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71B9C" w:rsidRPr="001164AA" w:rsidRDefault="00871B9C" w:rsidP="00871B9C">
      <w:pPr>
        <w:jc w:val="center"/>
        <w:rPr>
          <w:rFonts w:ascii="Century Gothic" w:hAnsi="Century Gothic"/>
        </w:rPr>
      </w:pPr>
      <w:r w:rsidRPr="001164AA">
        <w:rPr>
          <w:rFonts w:ascii="Century Gothic" w:hAnsi="Century Gothic"/>
          <w:b/>
        </w:rPr>
        <w:t>TERMO DE REFERÊNCIA</w:t>
      </w:r>
    </w:p>
    <w:p w:rsidR="00871B9C" w:rsidRPr="001164AA" w:rsidRDefault="00871B9C" w:rsidP="00871B9C">
      <w:pPr>
        <w:jc w:val="both"/>
        <w:rPr>
          <w:rFonts w:ascii="Century Gothic" w:hAnsi="Century Gothic" w:cs="Arial"/>
        </w:rPr>
      </w:pPr>
    </w:p>
    <w:p w:rsidR="00871B9C" w:rsidRPr="001164AA" w:rsidRDefault="00871B9C" w:rsidP="00871B9C">
      <w:pPr>
        <w:pStyle w:val="Ttulo1"/>
        <w:keepLines w:val="0"/>
        <w:widowControl/>
        <w:numPr>
          <w:ilvl w:val="0"/>
          <w:numId w:val="4"/>
        </w:numPr>
        <w:tabs>
          <w:tab w:val="num" w:pos="284"/>
        </w:tabs>
        <w:suppressAutoHyphens w:val="0"/>
        <w:spacing w:before="0"/>
        <w:ind w:left="284" w:hanging="284"/>
        <w:jc w:val="both"/>
        <w:rPr>
          <w:rFonts w:ascii="Century Gothic" w:hAnsi="Century Gothic"/>
          <w:bCs w:val="0"/>
          <w:color w:val="auto"/>
          <w:sz w:val="24"/>
          <w:szCs w:val="24"/>
        </w:rPr>
      </w:pPr>
      <w:r w:rsidRPr="001164AA">
        <w:rPr>
          <w:rFonts w:ascii="Century Gothic" w:hAnsi="Century Gothic"/>
          <w:color w:val="auto"/>
          <w:sz w:val="24"/>
          <w:szCs w:val="24"/>
        </w:rPr>
        <w:t>OBJETO.</w:t>
      </w:r>
    </w:p>
    <w:p w:rsidR="00871B9C" w:rsidRPr="001164AA" w:rsidRDefault="00871B9C" w:rsidP="00871B9C">
      <w:pPr>
        <w:tabs>
          <w:tab w:val="num" w:pos="284"/>
        </w:tabs>
        <w:ind w:left="284" w:hanging="284"/>
        <w:jc w:val="both"/>
        <w:rPr>
          <w:rFonts w:ascii="Century Gothic" w:hAnsi="Century Gothic" w:cs="Arial"/>
        </w:rPr>
      </w:pPr>
    </w:p>
    <w:p w:rsidR="00871B9C" w:rsidRPr="001164AA" w:rsidRDefault="00871B9C" w:rsidP="00871B9C">
      <w:pPr>
        <w:widowControl/>
        <w:numPr>
          <w:ilvl w:val="1"/>
          <w:numId w:val="4"/>
        </w:numPr>
        <w:tabs>
          <w:tab w:val="num" w:pos="284"/>
        </w:tabs>
        <w:suppressAutoHyphens w:val="0"/>
        <w:ind w:left="284" w:right="-522" w:hanging="284"/>
        <w:jc w:val="both"/>
        <w:rPr>
          <w:rFonts w:ascii="Century Gothic" w:hAnsi="Century Gothic" w:cs="Arial"/>
        </w:rPr>
      </w:pPr>
      <w:r w:rsidRPr="001164AA">
        <w:rPr>
          <w:rFonts w:ascii="Century Gothic" w:hAnsi="Century Gothic" w:cs="Arial"/>
        </w:rPr>
        <w:t>Esta licitação tem por objeto a contratação de empresa para:</w:t>
      </w:r>
    </w:p>
    <w:p w:rsidR="00871B9C" w:rsidRPr="001164AA" w:rsidRDefault="00871B9C" w:rsidP="00871B9C">
      <w:pPr>
        <w:tabs>
          <w:tab w:val="num" w:pos="284"/>
        </w:tabs>
        <w:ind w:left="284" w:right="-522" w:hanging="284"/>
        <w:jc w:val="both"/>
        <w:rPr>
          <w:rFonts w:ascii="Century Gothic" w:hAnsi="Century Gothic"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77"/>
      </w:tblGrid>
      <w:tr w:rsidR="00871B9C" w:rsidRPr="001164AA" w:rsidTr="001164AA">
        <w:trPr>
          <w:trHeight w:val="330"/>
          <w:jc w:val="center"/>
        </w:trPr>
        <w:tc>
          <w:tcPr>
            <w:tcW w:w="9177" w:type="dxa"/>
            <w:shd w:val="clear" w:color="auto" w:fill="C0C0C0"/>
          </w:tcPr>
          <w:p w:rsidR="00871B9C" w:rsidRPr="001164AA" w:rsidRDefault="00871B9C" w:rsidP="001164AA">
            <w:pPr>
              <w:pStyle w:val="Corpodetexto3"/>
              <w:tabs>
                <w:tab w:val="num" w:pos="284"/>
              </w:tabs>
              <w:ind w:left="284" w:hanging="284"/>
              <w:rPr>
                <w:rFonts w:ascii="Century Gothic" w:hAnsi="Century Gothic" w:cs="Arial"/>
                <w:b/>
                <w:sz w:val="24"/>
                <w:szCs w:val="24"/>
              </w:rPr>
            </w:pPr>
            <w:r w:rsidRPr="001164AA">
              <w:rPr>
                <w:rFonts w:ascii="Century Gothic" w:hAnsi="Century Gothic" w:cs="Arial"/>
                <w:b/>
                <w:sz w:val="24"/>
                <w:szCs w:val="24"/>
              </w:rPr>
              <w:t>Descrição</w:t>
            </w:r>
          </w:p>
        </w:tc>
      </w:tr>
      <w:tr w:rsidR="00871B9C" w:rsidRPr="001164AA" w:rsidTr="001164AA">
        <w:trPr>
          <w:trHeight w:val="1235"/>
          <w:jc w:val="center"/>
        </w:trPr>
        <w:tc>
          <w:tcPr>
            <w:tcW w:w="9177" w:type="dxa"/>
          </w:tcPr>
          <w:p w:rsidR="00871B9C" w:rsidRPr="001164AA" w:rsidRDefault="00871B9C" w:rsidP="001164AA">
            <w:pPr>
              <w:tabs>
                <w:tab w:val="left" w:pos="1080"/>
              </w:tabs>
              <w:spacing w:line="276" w:lineRule="auto"/>
              <w:jc w:val="both"/>
              <w:rPr>
                <w:rFonts w:ascii="Century Gothic" w:hAnsi="Century Gothic" w:cs="Arial"/>
                <w:b/>
              </w:rPr>
            </w:pPr>
          </w:p>
          <w:p w:rsidR="00871B9C" w:rsidRPr="001164AA" w:rsidRDefault="00871B9C" w:rsidP="001164AA">
            <w:pPr>
              <w:tabs>
                <w:tab w:val="left" w:pos="1080"/>
              </w:tabs>
              <w:spacing w:line="276" w:lineRule="auto"/>
              <w:jc w:val="both"/>
              <w:rPr>
                <w:rFonts w:ascii="Century Gothic" w:hAnsi="Century Gothic" w:cs="Arial"/>
                <w:b/>
              </w:rPr>
            </w:pPr>
            <w:r w:rsidRPr="001164AA">
              <w:rPr>
                <w:rFonts w:ascii="Century Gothic" w:hAnsi="Century Gothic" w:cs="Arial"/>
                <w:b/>
              </w:rPr>
              <w:t>PRESTAÇÃO DE SERVIÇOS DE DEMARCAÇÃO VIÁRIA, REMOÇÃO, INSTALAÇÃO, CONSERTO E LIMPEZA DE PLACAS, NAS VIAS DO MUNICÍPIO DE ITAJAÍ</w:t>
            </w:r>
            <w:r w:rsidRPr="001164AA">
              <w:rPr>
                <w:rFonts w:ascii="Century Gothic" w:hAnsi="Century Gothic" w:cs="Arial"/>
                <w:b/>
                <w:bCs/>
              </w:rPr>
              <w:t>, conforme especificações e memoriais anexos.</w:t>
            </w:r>
          </w:p>
        </w:tc>
      </w:tr>
    </w:tbl>
    <w:p w:rsidR="00871B9C" w:rsidRPr="001164AA" w:rsidRDefault="00871B9C" w:rsidP="00871B9C">
      <w:pPr>
        <w:tabs>
          <w:tab w:val="num" w:pos="284"/>
        </w:tabs>
        <w:ind w:left="284" w:hanging="284"/>
        <w:jc w:val="both"/>
        <w:rPr>
          <w:rFonts w:ascii="Century Gothic" w:hAnsi="Century Gothic" w:cs="Arial"/>
        </w:rPr>
      </w:pPr>
    </w:p>
    <w:p w:rsidR="00871B9C" w:rsidRPr="001164AA" w:rsidRDefault="00871B9C" w:rsidP="00871B9C">
      <w:pPr>
        <w:pStyle w:val="Ttulo1"/>
        <w:keepLines w:val="0"/>
        <w:widowControl/>
        <w:numPr>
          <w:ilvl w:val="0"/>
          <w:numId w:val="4"/>
        </w:numPr>
        <w:tabs>
          <w:tab w:val="num" w:pos="284"/>
        </w:tabs>
        <w:suppressAutoHyphens w:val="0"/>
        <w:spacing w:before="0"/>
        <w:ind w:left="284" w:hanging="284"/>
        <w:jc w:val="both"/>
        <w:rPr>
          <w:rFonts w:ascii="Century Gothic" w:hAnsi="Century Gothic" w:cs="Arial"/>
          <w:bCs w:val="0"/>
          <w:color w:val="auto"/>
          <w:sz w:val="24"/>
          <w:szCs w:val="24"/>
        </w:rPr>
      </w:pPr>
      <w:bookmarkStart w:id="0" w:name="_Toc176842489"/>
      <w:bookmarkStart w:id="1" w:name="_Toc176842531"/>
      <w:bookmarkStart w:id="2" w:name="_Toc176842601"/>
      <w:bookmarkStart w:id="3" w:name="_Toc176847474"/>
      <w:r w:rsidRPr="001164AA">
        <w:rPr>
          <w:rFonts w:ascii="Century Gothic" w:hAnsi="Century Gothic" w:cs="Arial"/>
          <w:color w:val="auto"/>
          <w:sz w:val="24"/>
          <w:szCs w:val="24"/>
        </w:rPr>
        <w:t>ANEXOS.</w:t>
      </w:r>
      <w:bookmarkEnd w:id="0"/>
      <w:bookmarkEnd w:id="1"/>
      <w:bookmarkEnd w:id="2"/>
      <w:bookmarkEnd w:id="3"/>
    </w:p>
    <w:p w:rsidR="00871B9C" w:rsidRPr="001164AA" w:rsidRDefault="00871B9C" w:rsidP="00871B9C">
      <w:pPr>
        <w:tabs>
          <w:tab w:val="num" w:pos="284"/>
        </w:tabs>
        <w:ind w:left="284" w:hanging="284"/>
        <w:jc w:val="both"/>
        <w:rPr>
          <w:rFonts w:ascii="Century Gothic" w:hAnsi="Century Gothic" w:cs="Arial"/>
        </w:rPr>
      </w:pPr>
    </w:p>
    <w:p w:rsidR="00871B9C" w:rsidRPr="001164AA" w:rsidRDefault="00871B9C" w:rsidP="00871B9C">
      <w:pPr>
        <w:widowControl/>
        <w:numPr>
          <w:ilvl w:val="1"/>
          <w:numId w:val="4"/>
        </w:numPr>
        <w:tabs>
          <w:tab w:val="num" w:pos="284"/>
        </w:tabs>
        <w:suppressAutoHyphens w:val="0"/>
        <w:spacing w:after="240"/>
        <w:ind w:left="284" w:hanging="284"/>
        <w:jc w:val="both"/>
        <w:rPr>
          <w:rFonts w:ascii="Century Gothic" w:hAnsi="Century Gothic" w:cs="Arial"/>
        </w:rPr>
      </w:pPr>
      <w:r w:rsidRPr="001164AA">
        <w:rPr>
          <w:rFonts w:ascii="Century Gothic" w:hAnsi="Century Gothic" w:cs="Arial"/>
        </w:rPr>
        <w:t xml:space="preserve">Faz parte integrante e indissociável deste edital, o </w:t>
      </w:r>
      <w:r w:rsidRPr="001164AA">
        <w:rPr>
          <w:rFonts w:ascii="Century Gothic" w:hAnsi="Century Gothic" w:cs="Arial"/>
          <w:b/>
        </w:rPr>
        <w:t>Projeto Básico completo</w:t>
      </w:r>
      <w:r w:rsidRPr="001164AA">
        <w:rPr>
          <w:rFonts w:ascii="Century Gothic" w:hAnsi="Century Gothic" w:cs="Arial"/>
        </w:rPr>
        <w:t>, contendo os seguintes documentos:</w:t>
      </w:r>
    </w:p>
    <w:p w:rsidR="00871B9C" w:rsidRPr="001164AA" w:rsidRDefault="00871B9C" w:rsidP="00871B9C">
      <w:pPr>
        <w:tabs>
          <w:tab w:val="num" w:pos="284"/>
        </w:tabs>
        <w:ind w:left="284" w:hanging="284"/>
        <w:jc w:val="both"/>
        <w:rPr>
          <w:rFonts w:ascii="Century Gothic" w:hAnsi="Century Gothic" w:cs="Arial"/>
        </w:rPr>
      </w:pPr>
      <w:r w:rsidRPr="001164AA">
        <w:rPr>
          <w:rFonts w:ascii="Century Gothic" w:hAnsi="Century Gothic" w:cs="Arial"/>
        </w:rPr>
        <w:t>- Memorial Descritivo</w:t>
      </w:r>
    </w:p>
    <w:p w:rsidR="00871B9C" w:rsidRPr="001164AA" w:rsidRDefault="00871B9C" w:rsidP="00871B9C">
      <w:pPr>
        <w:tabs>
          <w:tab w:val="num" w:pos="284"/>
        </w:tabs>
        <w:ind w:left="284" w:hanging="284"/>
        <w:jc w:val="both"/>
        <w:rPr>
          <w:rFonts w:ascii="Century Gothic" w:hAnsi="Century Gothic" w:cs="Arial"/>
        </w:rPr>
      </w:pPr>
      <w:r w:rsidRPr="001164AA">
        <w:rPr>
          <w:rFonts w:ascii="Century Gothic" w:hAnsi="Century Gothic" w:cs="Arial"/>
        </w:rPr>
        <w:t>- Planilha Estimativa Orçamentária</w:t>
      </w:r>
    </w:p>
    <w:p w:rsidR="00871B9C" w:rsidRPr="001164AA" w:rsidRDefault="00871B9C" w:rsidP="00871B9C">
      <w:pPr>
        <w:tabs>
          <w:tab w:val="num" w:pos="284"/>
        </w:tabs>
        <w:ind w:left="284" w:hanging="284"/>
        <w:jc w:val="both"/>
        <w:rPr>
          <w:rFonts w:ascii="Century Gothic" w:hAnsi="Century Gothic" w:cs="Arial"/>
          <w:b/>
        </w:rPr>
      </w:pPr>
    </w:p>
    <w:p w:rsidR="00871B9C" w:rsidRPr="001164AA" w:rsidRDefault="00871B9C" w:rsidP="00871B9C">
      <w:pPr>
        <w:pStyle w:val="Ttulo1"/>
        <w:keepLines w:val="0"/>
        <w:widowControl/>
        <w:numPr>
          <w:ilvl w:val="0"/>
          <w:numId w:val="4"/>
        </w:numPr>
        <w:tabs>
          <w:tab w:val="num" w:pos="284"/>
        </w:tabs>
        <w:suppressAutoHyphens w:val="0"/>
        <w:spacing w:before="0"/>
        <w:ind w:left="284" w:hanging="284"/>
        <w:jc w:val="both"/>
        <w:rPr>
          <w:rFonts w:ascii="Century Gothic" w:hAnsi="Century Gothic" w:cs="Arial"/>
          <w:bCs w:val="0"/>
          <w:color w:val="auto"/>
          <w:sz w:val="24"/>
          <w:szCs w:val="24"/>
        </w:rPr>
      </w:pPr>
      <w:r w:rsidRPr="001164AA">
        <w:rPr>
          <w:rFonts w:ascii="Century Gothic" w:hAnsi="Century Gothic" w:cs="Arial"/>
          <w:color w:val="auto"/>
          <w:sz w:val="24"/>
          <w:szCs w:val="24"/>
        </w:rPr>
        <w:t>DOTAÇÃO ORÇAMENTÁRIA</w:t>
      </w:r>
    </w:p>
    <w:p w:rsidR="00871B9C" w:rsidRPr="001164AA" w:rsidRDefault="00871B9C" w:rsidP="00871B9C">
      <w:pPr>
        <w:tabs>
          <w:tab w:val="num" w:pos="284"/>
        </w:tabs>
        <w:ind w:left="284" w:hanging="284"/>
        <w:jc w:val="both"/>
        <w:rPr>
          <w:rFonts w:ascii="Century Gothic" w:hAnsi="Century Gothic" w:cs="Arial"/>
          <w:b/>
        </w:rPr>
      </w:pPr>
    </w:p>
    <w:p w:rsidR="00871B9C" w:rsidRPr="001164AA" w:rsidRDefault="00871B9C" w:rsidP="00871B9C">
      <w:pPr>
        <w:widowControl/>
        <w:numPr>
          <w:ilvl w:val="1"/>
          <w:numId w:val="4"/>
        </w:numPr>
        <w:tabs>
          <w:tab w:val="num" w:pos="284"/>
        </w:tabs>
        <w:suppressAutoHyphens w:val="0"/>
        <w:ind w:left="284" w:hanging="284"/>
        <w:jc w:val="both"/>
        <w:rPr>
          <w:rFonts w:ascii="Century Gothic" w:hAnsi="Century Gothic" w:cs="Arial"/>
        </w:rPr>
      </w:pPr>
      <w:bookmarkStart w:id="4" w:name="_GoBack"/>
      <w:r w:rsidRPr="001164AA">
        <w:rPr>
          <w:rFonts w:ascii="Century Gothic" w:hAnsi="Century Gothic" w:cs="Arial"/>
          <w:bCs/>
        </w:rPr>
        <w:t>Os recursos orçamentários necessários à execução do objeto do presente processo licitatórios correrão por conta do Orçamento do Exercício 2021.</w:t>
      </w:r>
    </w:p>
    <w:bookmarkEnd w:id="4"/>
    <w:p w:rsidR="00871B9C" w:rsidRPr="001164AA" w:rsidRDefault="00871B9C" w:rsidP="00871B9C">
      <w:pPr>
        <w:tabs>
          <w:tab w:val="num" w:pos="284"/>
        </w:tabs>
        <w:ind w:left="284" w:hanging="284"/>
        <w:jc w:val="both"/>
        <w:rPr>
          <w:rFonts w:ascii="Century Gothic" w:hAnsi="Century Gothic" w:cs="Arial"/>
        </w:rPr>
      </w:pPr>
    </w:p>
    <w:p w:rsidR="00871B9C" w:rsidRPr="001164AA" w:rsidRDefault="00871B9C" w:rsidP="00871B9C">
      <w:pPr>
        <w:pStyle w:val="Ttulo1"/>
        <w:keepLines w:val="0"/>
        <w:widowControl/>
        <w:numPr>
          <w:ilvl w:val="0"/>
          <w:numId w:val="4"/>
        </w:numPr>
        <w:tabs>
          <w:tab w:val="num" w:pos="284"/>
        </w:tabs>
        <w:suppressAutoHyphens w:val="0"/>
        <w:spacing w:before="0"/>
        <w:ind w:left="284" w:hanging="284"/>
        <w:jc w:val="both"/>
        <w:rPr>
          <w:rFonts w:ascii="Century Gothic" w:hAnsi="Century Gothic" w:cs="Arial"/>
          <w:bCs w:val="0"/>
          <w:color w:val="auto"/>
          <w:sz w:val="24"/>
          <w:szCs w:val="24"/>
        </w:rPr>
      </w:pPr>
      <w:r w:rsidRPr="001164AA">
        <w:rPr>
          <w:rFonts w:ascii="Century Gothic" w:hAnsi="Century Gothic" w:cs="Arial"/>
          <w:color w:val="auto"/>
          <w:sz w:val="24"/>
          <w:szCs w:val="24"/>
        </w:rPr>
        <w:t>CONDIÇÕES DE PARTICIPAÇÃO.</w:t>
      </w:r>
    </w:p>
    <w:p w:rsidR="00871B9C" w:rsidRPr="001164AA" w:rsidRDefault="00871B9C" w:rsidP="00871B9C">
      <w:pPr>
        <w:tabs>
          <w:tab w:val="num" w:pos="284"/>
        </w:tabs>
        <w:ind w:left="284" w:hanging="284"/>
        <w:jc w:val="both"/>
        <w:rPr>
          <w:rFonts w:ascii="Century Gothic" w:hAnsi="Century Gothic" w:cs="Arial"/>
        </w:rPr>
      </w:pPr>
    </w:p>
    <w:p w:rsidR="00871B9C" w:rsidRPr="001164AA" w:rsidRDefault="00871B9C" w:rsidP="00871B9C">
      <w:pPr>
        <w:widowControl/>
        <w:numPr>
          <w:ilvl w:val="1"/>
          <w:numId w:val="4"/>
        </w:numPr>
        <w:tabs>
          <w:tab w:val="num" w:pos="284"/>
        </w:tabs>
        <w:suppressAutoHyphens w:val="0"/>
        <w:ind w:left="284" w:hanging="284"/>
        <w:jc w:val="both"/>
        <w:rPr>
          <w:rFonts w:ascii="Century Gothic" w:hAnsi="Century Gothic" w:cs="Arial"/>
        </w:rPr>
      </w:pPr>
      <w:r w:rsidRPr="001164AA">
        <w:rPr>
          <w:rFonts w:ascii="Century Gothic" w:hAnsi="Century Gothic" w:cs="Arial"/>
        </w:rPr>
        <w:t>Este Termo de Referência tem como objetivo a habilitação de empresas que: possuam a necessária experiência e capacidade jurídica, técnica, fiscal e financeira para executar seu objeto, bem como a contratação daquela empresa que oferecer a PROPOSTA DE MENOR PREÇO MENSAL.</w:t>
      </w:r>
    </w:p>
    <w:p w:rsidR="00871B9C" w:rsidRPr="001164AA" w:rsidRDefault="00871B9C" w:rsidP="00871B9C">
      <w:pPr>
        <w:tabs>
          <w:tab w:val="num" w:pos="284"/>
        </w:tabs>
        <w:ind w:left="284" w:hanging="284"/>
        <w:jc w:val="both"/>
        <w:rPr>
          <w:rFonts w:ascii="Century Gothic" w:hAnsi="Century Gothic" w:cs="Arial"/>
        </w:rPr>
      </w:pPr>
    </w:p>
    <w:p w:rsidR="00871B9C" w:rsidRPr="001164AA" w:rsidRDefault="00871B9C" w:rsidP="00871B9C">
      <w:pPr>
        <w:widowControl/>
        <w:numPr>
          <w:ilvl w:val="1"/>
          <w:numId w:val="4"/>
        </w:numPr>
        <w:tabs>
          <w:tab w:val="num" w:pos="284"/>
        </w:tabs>
        <w:suppressAutoHyphens w:val="0"/>
        <w:ind w:left="284" w:hanging="284"/>
        <w:jc w:val="both"/>
        <w:rPr>
          <w:rFonts w:ascii="Century Gothic" w:hAnsi="Century Gothic" w:cs="Arial"/>
        </w:rPr>
      </w:pPr>
      <w:r w:rsidRPr="001164AA">
        <w:rPr>
          <w:rFonts w:ascii="Century Gothic" w:hAnsi="Century Gothic" w:cs="Arial"/>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871B9C" w:rsidRPr="001164AA" w:rsidRDefault="00871B9C" w:rsidP="00871B9C">
      <w:pPr>
        <w:tabs>
          <w:tab w:val="num" w:pos="284"/>
        </w:tabs>
        <w:ind w:left="284" w:hanging="284"/>
        <w:jc w:val="both"/>
        <w:rPr>
          <w:rFonts w:ascii="Century Gothic" w:hAnsi="Century Gothic" w:cs="Arial"/>
        </w:rPr>
      </w:pPr>
    </w:p>
    <w:p w:rsidR="00871B9C" w:rsidRPr="001164AA" w:rsidRDefault="00871B9C" w:rsidP="00871B9C">
      <w:pPr>
        <w:widowControl/>
        <w:numPr>
          <w:ilvl w:val="1"/>
          <w:numId w:val="4"/>
        </w:numPr>
        <w:tabs>
          <w:tab w:val="num" w:pos="284"/>
        </w:tabs>
        <w:suppressAutoHyphens w:val="0"/>
        <w:ind w:left="284" w:hanging="284"/>
        <w:jc w:val="both"/>
        <w:rPr>
          <w:rFonts w:ascii="Century Gothic" w:hAnsi="Century Gothic" w:cs="Arial"/>
          <w:b/>
          <w:u w:val="single"/>
        </w:rPr>
      </w:pPr>
      <w:r w:rsidRPr="001164AA">
        <w:rPr>
          <w:rFonts w:ascii="Century Gothic" w:hAnsi="Century Gothic" w:cs="Arial"/>
          <w:b/>
          <w:u w:val="single"/>
        </w:rPr>
        <w:t>Não será permitida a subcontratação dos serviços.</w:t>
      </w:r>
    </w:p>
    <w:p w:rsidR="00871B9C" w:rsidRPr="001164AA" w:rsidRDefault="00871B9C" w:rsidP="00871B9C">
      <w:pPr>
        <w:pStyle w:val="PargrafodaLista"/>
        <w:tabs>
          <w:tab w:val="num" w:pos="284"/>
        </w:tabs>
        <w:ind w:left="284" w:hanging="284"/>
        <w:rPr>
          <w:rFonts w:ascii="Century Gothic" w:hAnsi="Century Gothic" w:cs="Arial"/>
          <w:b/>
          <w:sz w:val="24"/>
          <w:szCs w:val="24"/>
          <w:u w:val="single"/>
        </w:rPr>
      </w:pPr>
    </w:p>
    <w:p w:rsidR="00871B9C" w:rsidRPr="001164AA" w:rsidRDefault="00871B9C" w:rsidP="00871B9C">
      <w:pPr>
        <w:widowControl/>
        <w:numPr>
          <w:ilvl w:val="1"/>
          <w:numId w:val="4"/>
        </w:numPr>
        <w:tabs>
          <w:tab w:val="num" w:pos="284"/>
        </w:tabs>
        <w:suppressAutoHyphens w:val="0"/>
        <w:ind w:left="284" w:hanging="284"/>
        <w:jc w:val="both"/>
        <w:rPr>
          <w:rFonts w:ascii="Century Gothic" w:hAnsi="Century Gothic" w:cs="Arial"/>
          <w:b/>
          <w:u w:val="single"/>
        </w:rPr>
      </w:pPr>
      <w:r w:rsidRPr="001164AA">
        <w:rPr>
          <w:rFonts w:ascii="Century Gothic" w:hAnsi="Century Gothic" w:cs="Calibri"/>
          <w:b/>
          <w:u w:val="single"/>
        </w:rPr>
        <w:t>Não será permitida a participação de empresas em consórcio.</w:t>
      </w:r>
    </w:p>
    <w:p w:rsidR="00871B9C" w:rsidRPr="001164AA" w:rsidRDefault="00871B9C" w:rsidP="00871B9C">
      <w:pPr>
        <w:tabs>
          <w:tab w:val="num" w:pos="284"/>
        </w:tabs>
        <w:ind w:left="284" w:hanging="284"/>
        <w:jc w:val="both"/>
        <w:rPr>
          <w:rFonts w:ascii="Century Gothic" w:hAnsi="Century Gothic" w:cs="Arial"/>
          <w:b/>
          <w:u w:val="single"/>
        </w:rPr>
      </w:pPr>
    </w:p>
    <w:p w:rsidR="00871B9C" w:rsidRPr="001164AA" w:rsidRDefault="00871B9C" w:rsidP="00871B9C">
      <w:pPr>
        <w:tabs>
          <w:tab w:val="num" w:pos="284"/>
        </w:tabs>
        <w:ind w:left="284" w:hanging="284"/>
        <w:jc w:val="both"/>
        <w:rPr>
          <w:rFonts w:ascii="Century Gothic" w:hAnsi="Century Gothic" w:cstheme="minorHAnsi"/>
        </w:rPr>
      </w:pPr>
      <w:r w:rsidRPr="001164AA">
        <w:rPr>
          <w:rFonts w:ascii="Century Gothic" w:hAnsi="Century Gothic" w:cs="Calibri"/>
        </w:rPr>
        <w:t xml:space="preserve">Obs.: </w:t>
      </w:r>
      <w:r w:rsidRPr="001164AA">
        <w:rPr>
          <w:rFonts w:ascii="Century Gothic" w:hAnsi="Century Gothic" w:cstheme="minorHAnsi"/>
        </w:rPr>
        <w:t xml:space="preserve">Todos os serviços de que tratam a presente contratação possuem uma única característica: </w:t>
      </w:r>
      <w:r w:rsidRPr="001164AA">
        <w:rPr>
          <w:rFonts w:ascii="Century Gothic" w:hAnsi="Century Gothic" w:cstheme="minorHAnsi"/>
          <w:b/>
          <w:u w:val="single"/>
        </w:rPr>
        <w:t>execução dos serviços de sinalização viária - disponibilização de mão de obra</w:t>
      </w:r>
      <w:r w:rsidRPr="001164AA">
        <w:rPr>
          <w:rFonts w:ascii="Century Gothic" w:hAnsi="Century Gothic" w:cstheme="minorHAnsi"/>
        </w:rPr>
        <w:t xml:space="preserve">, não existindo serviços de complexidades distintas entre si ou que exijam equipamentos ou pessoal diferenciados, </w:t>
      </w:r>
      <w:r w:rsidRPr="001164AA">
        <w:rPr>
          <w:rFonts w:ascii="Century Gothic" w:hAnsi="Century Gothic" w:cstheme="minorHAnsi"/>
        </w:rPr>
        <w:lastRenderedPageBreak/>
        <w:t>dispensando totalmente a necessidade subcontratação ou de empresas consorciadas.</w:t>
      </w:r>
    </w:p>
    <w:p w:rsidR="00871B9C" w:rsidRPr="001164AA" w:rsidRDefault="00871B9C" w:rsidP="00871B9C">
      <w:pPr>
        <w:tabs>
          <w:tab w:val="num" w:pos="284"/>
        </w:tabs>
        <w:ind w:left="284" w:hanging="284"/>
        <w:jc w:val="both"/>
        <w:rPr>
          <w:rFonts w:ascii="Century Gothic" w:hAnsi="Century Gothic" w:cstheme="minorHAnsi"/>
        </w:rPr>
      </w:pPr>
    </w:p>
    <w:p w:rsidR="00871B9C" w:rsidRPr="001164AA" w:rsidRDefault="00871B9C" w:rsidP="00871B9C">
      <w:pPr>
        <w:pStyle w:val="PargrafodaLista"/>
        <w:numPr>
          <w:ilvl w:val="1"/>
          <w:numId w:val="4"/>
        </w:numPr>
        <w:tabs>
          <w:tab w:val="num" w:pos="284"/>
        </w:tabs>
        <w:autoSpaceDE w:val="0"/>
        <w:autoSpaceDN w:val="0"/>
        <w:adjustRightInd w:val="0"/>
        <w:ind w:left="284" w:hanging="284"/>
        <w:contextualSpacing/>
        <w:jc w:val="both"/>
        <w:rPr>
          <w:rFonts w:ascii="Century Gothic" w:hAnsi="Century Gothic" w:cs="Calibri"/>
          <w:sz w:val="24"/>
          <w:szCs w:val="24"/>
        </w:rPr>
      </w:pPr>
      <w:r w:rsidRPr="001164AA">
        <w:rPr>
          <w:rFonts w:ascii="Century Gothic" w:hAnsi="Century Gothic" w:cs="Calibri"/>
          <w:sz w:val="24"/>
          <w:szCs w:val="24"/>
        </w:rPr>
        <w:t>A substituição de qualquer dos responsáveis técnicos só poderá ser feita através de solicitação formal e está sujeita à aprovação pelo Município de Itajaí, respeitado o estabelecido no art. 30, inciso IV, parágrafo 10 da Lei de Licitações.</w:t>
      </w:r>
    </w:p>
    <w:p w:rsidR="00871B9C" w:rsidRPr="001164AA" w:rsidRDefault="00871B9C" w:rsidP="00871B9C">
      <w:pPr>
        <w:tabs>
          <w:tab w:val="num" w:pos="284"/>
        </w:tabs>
        <w:ind w:left="284" w:hanging="284"/>
        <w:rPr>
          <w:rFonts w:ascii="Century Gothic" w:hAnsi="Century Gothic" w:cs="Calibri"/>
        </w:rPr>
      </w:pPr>
    </w:p>
    <w:p w:rsidR="00871B9C" w:rsidRPr="001164AA" w:rsidRDefault="00871B9C" w:rsidP="00871B9C">
      <w:pPr>
        <w:pStyle w:val="Ttulo1"/>
        <w:keepLines w:val="0"/>
        <w:widowControl/>
        <w:numPr>
          <w:ilvl w:val="0"/>
          <w:numId w:val="4"/>
        </w:numPr>
        <w:tabs>
          <w:tab w:val="num" w:pos="284"/>
        </w:tabs>
        <w:suppressAutoHyphens w:val="0"/>
        <w:spacing w:before="0"/>
        <w:ind w:left="284" w:hanging="284"/>
        <w:jc w:val="both"/>
        <w:rPr>
          <w:rFonts w:ascii="Century Gothic" w:hAnsi="Century Gothic" w:cs="Arial"/>
          <w:bCs w:val="0"/>
          <w:color w:val="auto"/>
          <w:sz w:val="24"/>
          <w:szCs w:val="24"/>
        </w:rPr>
      </w:pPr>
      <w:r w:rsidRPr="001164AA">
        <w:rPr>
          <w:rFonts w:ascii="Century Gothic" w:hAnsi="Century Gothic" w:cs="Arial"/>
          <w:color w:val="auto"/>
          <w:sz w:val="24"/>
          <w:szCs w:val="24"/>
        </w:rPr>
        <w:t>QUALIFICAÇÃO TÉCNICA.</w:t>
      </w:r>
    </w:p>
    <w:p w:rsidR="00871B9C" w:rsidRPr="001164AA" w:rsidRDefault="00871B9C" w:rsidP="00871B9C">
      <w:pPr>
        <w:tabs>
          <w:tab w:val="num" w:pos="284"/>
        </w:tabs>
        <w:ind w:left="284" w:hanging="284"/>
        <w:rPr>
          <w:rFonts w:ascii="Century Gothic" w:hAnsi="Century Gothic" w:cs="Arial"/>
          <w:highlight w:val="yellow"/>
        </w:rPr>
      </w:pPr>
    </w:p>
    <w:p w:rsidR="00C463B1" w:rsidRPr="00C463B1" w:rsidRDefault="00C463B1" w:rsidP="00C463B1">
      <w:pPr>
        <w:pStyle w:val="PargrafodaLista"/>
        <w:ind w:left="0" w:right="-2"/>
        <w:jc w:val="both"/>
        <w:rPr>
          <w:rFonts w:ascii="Century Gothic" w:hAnsi="Century Gothic" w:cs="Arial"/>
          <w:sz w:val="24"/>
          <w:szCs w:val="24"/>
        </w:rPr>
      </w:pPr>
      <w:r w:rsidRPr="00C463B1">
        <w:rPr>
          <w:rFonts w:ascii="Century Gothic" w:hAnsi="Century Gothic" w:cs="Arial"/>
          <w:b/>
          <w:sz w:val="24"/>
          <w:szCs w:val="24"/>
          <w:u w:val="single"/>
        </w:rPr>
        <w:t>a) Certificado de Registro e Regularidade da empresa (pessoa jurídica):</w:t>
      </w:r>
      <w:r w:rsidRPr="00C463B1">
        <w:rPr>
          <w:rFonts w:ascii="Century Gothic" w:hAnsi="Century Gothic" w:cs="Arial"/>
          <w:sz w:val="24"/>
          <w:szCs w:val="24"/>
        </w:rPr>
        <w:t xml:space="preserve"> </w:t>
      </w:r>
    </w:p>
    <w:p w:rsidR="00C463B1" w:rsidRPr="00C463B1" w:rsidRDefault="00C463B1" w:rsidP="00C463B1">
      <w:pPr>
        <w:pStyle w:val="PargrafodaLista"/>
        <w:ind w:left="0" w:right="-2"/>
        <w:jc w:val="both"/>
        <w:rPr>
          <w:rFonts w:ascii="Century Gothic" w:hAnsi="Century Gothic" w:cs="Arial"/>
          <w:sz w:val="24"/>
          <w:szCs w:val="24"/>
        </w:rPr>
      </w:pPr>
      <w:r w:rsidRPr="00C463B1">
        <w:rPr>
          <w:rFonts w:ascii="Century Gothic" w:hAnsi="Century Gothic" w:cs="Arial"/>
          <w:sz w:val="24"/>
          <w:szCs w:val="24"/>
        </w:rPr>
        <w:t>A empresa proponente deverá comprovar regularidade e registro no Conselho de Arquitetura e Urbanismo (CAU) ou Conselho Regional de Engenharia e Agronomia (CREA), compatível com o objeto da licitação.</w:t>
      </w:r>
    </w:p>
    <w:p w:rsidR="00C463B1" w:rsidRPr="00C463B1" w:rsidRDefault="00C463B1" w:rsidP="00C463B1">
      <w:pPr>
        <w:pStyle w:val="PargrafodaLista"/>
        <w:ind w:left="360" w:right="-570"/>
        <w:jc w:val="both"/>
        <w:rPr>
          <w:rFonts w:ascii="Century Gothic" w:hAnsi="Century Gothic" w:cs="Arial"/>
        </w:rPr>
      </w:pPr>
    </w:p>
    <w:p w:rsidR="00C463B1" w:rsidRPr="00C463B1" w:rsidRDefault="00C463B1" w:rsidP="00C463B1">
      <w:pPr>
        <w:pStyle w:val="PargrafodaLista"/>
        <w:ind w:left="644" w:right="-570"/>
        <w:jc w:val="both"/>
        <w:rPr>
          <w:rFonts w:ascii="Century Gothic" w:hAnsi="Century Gothic" w:cs="Arial"/>
          <w:sz w:val="24"/>
          <w:szCs w:val="24"/>
        </w:rPr>
      </w:pPr>
      <w:r w:rsidRPr="00C463B1">
        <w:rPr>
          <w:rFonts w:ascii="Century Gothic" w:hAnsi="Century Gothic" w:cs="Arial"/>
          <w:sz w:val="24"/>
          <w:szCs w:val="24"/>
        </w:rPr>
        <w:t>- Certidão de órgão de classe comprovando a regularidade da empresa ou das empresas do consórcio;</w:t>
      </w:r>
    </w:p>
    <w:p w:rsidR="00C463B1" w:rsidRDefault="00C463B1" w:rsidP="00C463B1">
      <w:pPr>
        <w:pStyle w:val="PargrafodaLista"/>
        <w:ind w:left="644" w:right="-570"/>
        <w:jc w:val="both"/>
        <w:rPr>
          <w:rFonts w:ascii="Century Gothic" w:hAnsi="Century Gothic" w:cs="Arial"/>
        </w:rPr>
      </w:pPr>
    </w:p>
    <w:p w:rsidR="00C463B1" w:rsidRPr="00CE7FE5" w:rsidRDefault="00C463B1" w:rsidP="00C463B1">
      <w:pPr>
        <w:suppressAutoHyphens w:val="0"/>
        <w:ind w:right="-570"/>
        <w:jc w:val="both"/>
        <w:rPr>
          <w:rFonts w:ascii="Century Gothic" w:hAnsi="Century Gothic" w:cs="Arial"/>
        </w:rPr>
      </w:pPr>
      <w:r>
        <w:rPr>
          <w:rFonts w:ascii="Century Gothic" w:hAnsi="Century Gothic" w:cs="Arial"/>
          <w:b/>
          <w:u w:val="single"/>
        </w:rPr>
        <w:t>b</w:t>
      </w:r>
      <w:r w:rsidRPr="00CE7FE5">
        <w:rPr>
          <w:rFonts w:ascii="Century Gothic" w:hAnsi="Century Gothic" w:cs="Arial"/>
          <w:b/>
          <w:u w:val="single"/>
        </w:rPr>
        <w:t>) Certificado de Registro e Regularidade do Profissional (pessoa física):</w:t>
      </w:r>
      <w:r w:rsidRPr="00CE7FE5">
        <w:rPr>
          <w:rFonts w:ascii="Century Gothic" w:hAnsi="Century Gothic" w:cs="Arial"/>
        </w:rPr>
        <w:t xml:space="preserve"> </w:t>
      </w:r>
    </w:p>
    <w:p w:rsidR="00C463B1" w:rsidRPr="00CE7FE5" w:rsidRDefault="00C463B1" w:rsidP="00C463B1">
      <w:pPr>
        <w:suppressAutoHyphens w:val="0"/>
        <w:ind w:right="-570"/>
        <w:jc w:val="both"/>
        <w:rPr>
          <w:rFonts w:ascii="Century Gothic" w:hAnsi="Century Gothic" w:cs="Arial"/>
        </w:rPr>
      </w:pPr>
      <w:r w:rsidRPr="00CE7FE5">
        <w:rPr>
          <w:rFonts w:ascii="Century Gothic" w:hAnsi="Century Gothic" w:cs="Arial"/>
        </w:rPr>
        <w:t xml:space="preserve">Apresentar registro e/ou certidão de inscrição e comprovante de regularidade junto no Conselho de Arquitetura e Urbanismo (CAU) ou Conselho Regional de Engenharia e Agronomia (CREA) </w:t>
      </w:r>
      <w:r>
        <w:rPr>
          <w:rFonts w:ascii="Century Gothic" w:hAnsi="Century Gothic" w:cs="Arial"/>
        </w:rPr>
        <w:t>de todos os</w:t>
      </w:r>
      <w:r w:rsidRPr="00CE7FE5">
        <w:rPr>
          <w:rFonts w:ascii="Century Gothic" w:hAnsi="Century Gothic" w:cs="Arial"/>
          <w:color w:val="000000"/>
        </w:rPr>
        <w:t xml:space="preserve"> profissionais técnicos</w:t>
      </w:r>
      <w:r w:rsidRPr="00CE7FE5">
        <w:rPr>
          <w:rFonts w:ascii="Century Gothic" w:hAnsi="Century Gothic" w:cs="Arial"/>
        </w:rPr>
        <w:t xml:space="preserve"> que participarão na condução do serviço</w:t>
      </w:r>
      <w:r>
        <w:rPr>
          <w:rFonts w:ascii="Century Gothic" w:hAnsi="Century Gothic" w:cs="Arial"/>
        </w:rPr>
        <w:t xml:space="preserve"> contratado</w:t>
      </w:r>
      <w:r w:rsidRPr="00CE7FE5">
        <w:rPr>
          <w:rFonts w:ascii="Century Gothic" w:hAnsi="Century Gothic" w:cs="Arial"/>
        </w:rPr>
        <w:t>, d</w:t>
      </w:r>
      <w:r>
        <w:rPr>
          <w:rFonts w:ascii="Century Gothic" w:hAnsi="Century Gothic" w:cs="Arial"/>
        </w:rPr>
        <w:t>evendo constar, no mínimo:</w:t>
      </w:r>
      <w:r w:rsidRPr="00CE7FE5">
        <w:rPr>
          <w:rFonts w:ascii="Century Gothic" w:hAnsi="Century Gothic" w:cs="Arial"/>
        </w:rPr>
        <w:t xml:space="preserve"> </w:t>
      </w:r>
      <w:r>
        <w:rPr>
          <w:rFonts w:ascii="Century Gothic" w:hAnsi="Century Gothic" w:cs="Arial"/>
        </w:rPr>
        <w:t xml:space="preserve">o(s) </w:t>
      </w:r>
      <w:proofErr w:type="gramStart"/>
      <w:r>
        <w:rPr>
          <w:rFonts w:ascii="Century Gothic" w:hAnsi="Century Gothic" w:cs="Arial"/>
        </w:rPr>
        <w:t>responsável(</w:t>
      </w:r>
      <w:proofErr w:type="gramEnd"/>
      <w:r>
        <w:rPr>
          <w:rFonts w:ascii="Century Gothic" w:hAnsi="Century Gothic" w:cs="Arial"/>
        </w:rPr>
        <w:t>eis) técnico(s) Arquiteto ou Engenheiro Civil.</w:t>
      </w:r>
    </w:p>
    <w:p w:rsidR="00C463B1" w:rsidRDefault="00C463B1" w:rsidP="00C463B1">
      <w:pPr>
        <w:suppressAutoHyphens w:val="0"/>
        <w:ind w:right="-570"/>
        <w:jc w:val="both"/>
        <w:rPr>
          <w:rFonts w:ascii="Century Gothic" w:hAnsi="Century Gothic" w:cs="Arial"/>
        </w:rPr>
      </w:pPr>
    </w:p>
    <w:p w:rsidR="00C463B1" w:rsidRDefault="00C463B1" w:rsidP="00C463B1">
      <w:pPr>
        <w:suppressAutoHyphens w:val="0"/>
        <w:ind w:left="426" w:right="-570"/>
        <w:jc w:val="both"/>
        <w:rPr>
          <w:rFonts w:ascii="Century Gothic" w:hAnsi="Century Gothic" w:cs="Arial"/>
        </w:rPr>
      </w:pPr>
      <w:r>
        <w:rPr>
          <w:rFonts w:ascii="Century Gothic" w:hAnsi="Century Gothic" w:cs="Arial"/>
        </w:rPr>
        <w:t>- Certidão de órgão de classe comprovando a regularidade;</w:t>
      </w:r>
    </w:p>
    <w:p w:rsidR="00C463B1" w:rsidRDefault="00C463B1" w:rsidP="00C463B1">
      <w:pPr>
        <w:suppressAutoHyphens w:val="0"/>
        <w:ind w:left="426" w:right="-570"/>
        <w:jc w:val="both"/>
        <w:rPr>
          <w:rFonts w:ascii="Century Gothic" w:hAnsi="Century Gothic" w:cs="Arial"/>
        </w:rPr>
      </w:pPr>
    </w:p>
    <w:p w:rsidR="00871B9C" w:rsidRPr="001164AA" w:rsidRDefault="00C463B1" w:rsidP="00C463B1">
      <w:pPr>
        <w:suppressAutoHyphens w:val="0"/>
        <w:ind w:left="426" w:right="-570"/>
        <w:jc w:val="both"/>
        <w:rPr>
          <w:rFonts w:ascii="Century Gothic" w:hAnsi="Century Gothic" w:cs="Calibri"/>
        </w:rPr>
      </w:pPr>
      <w:r>
        <w:rPr>
          <w:rFonts w:ascii="Century Gothic" w:hAnsi="Century Gothic" w:cs="Arial"/>
        </w:rPr>
        <w:t xml:space="preserve">- Comprovação de vínculo empregatício de cada profissional. </w:t>
      </w:r>
    </w:p>
    <w:p w:rsidR="00871B9C" w:rsidRPr="001164AA" w:rsidRDefault="00871B9C" w:rsidP="00871B9C">
      <w:pPr>
        <w:pStyle w:val="PargrafodaLista"/>
        <w:tabs>
          <w:tab w:val="num" w:pos="709"/>
        </w:tabs>
        <w:ind w:left="284"/>
        <w:jc w:val="both"/>
        <w:rPr>
          <w:rFonts w:ascii="Century Gothic" w:hAnsi="Century Gothic" w:cs="Calibri"/>
          <w:sz w:val="24"/>
          <w:szCs w:val="24"/>
        </w:rPr>
      </w:pPr>
    </w:p>
    <w:p w:rsidR="00871B9C" w:rsidRPr="001164AA" w:rsidRDefault="00C463B1" w:rsidP="00C463B1">
      <w:pPr>
        <w:pStyle w:val="PargrafodaLista"/>
        <w:tabs>
          <w:tab w:val="num" w:pos="709"/>
        </w:tabs>
        <w:autoSpaceDE w:val="0"/>
        <w:autoSpaceDN w:val="0"/>
        <w:adjustRightInd w:val="0"/>
        <w:spacing w:after="240"/>
        <w:ind w:left="284"/>
        <w:contextualSpacing/>
        <w:jc w:val="both"/>
        <w:rPr>
          <w:rFonts w:ascii="Century Gothic" w:hAnsi="Century Gothic" w:cs="Calibri"/>
          <w:sz w:val="24"/>
          <w:szCs w:val="24"/>
        </w:rPr>
      </w:pPr>
      <w:proofErr w:type="gramStart"/>
      <w:r>
        <w:rPr>
          <w:rFonts w:ascii="Century Gothic" w:hAnsi="Century Gothic" w:cs="Calibri"/>
          <w:sz w:val="24"/>
          <w:szCs w:val="24"/>
        </w:rPr>
        <w:t>b.</w:t>
      </w:r>
      <w:proofErr w:type="gramEnd"/>
      <w:r>
        <w:rPr>
          <w:rFonts w:ascii="Century Gothic" w:hAnsi="Century Gothic" w:cs="Calibri"/>
          <w:sz w:val="24"/>
          <w:szCs w:val="24"/>
        </w:rPr>
        <w:t xml:space="preserve">1 </w:t>
      </w:r>
      <w:r w:rsidR="00871B9C" w:rsidRPr="001164AA">
        <w:rPr>
          <w:rFonts w:ascii="Century Gothic" w:hAnsi="Century Gothic" w:cs="Calibri"/>
          <w:sz w:val="24"/>
          <w:szCs w:val="24"/>
        </w:rPr>
        <w:t>O profissional indicado deverá constar na Certidão de Pessoa Jurídica do CREA/CAU, como responsável técnico pela empresa, ou como pertencente ao seu quadro técnico, conforme estabelecido nos Art. 59 e 60 da Lei Federal Nº 5.195/66 e Inciso II, Art. 8º da Resolução Nº 336/89 do CONFEA – Conselho Federal de Engenharia e Agronomia e Resolução N º 93/14 e Lei Federal Nº 12.378/10 do CAU/BR - Conselho de Arquitetura e Urbanismo do Brasil.</w:t>
      </w:r>
    </w:p>
    <w:p w:rsidR="00871B9C" w:rsidRDefault="00871B9C" w:rsidP="00871B9C">
      <w:pPr>
        <w:pStyle w:val="PargrafodaLista"/>
        <w:tabs>
          <w:tab w:val="num" w:pos="709"/>
        </w:tabs>
        <w:spacing w:after="240"/>
        <w:ind w:left="284"/>
        <w:jc w:val="both"/>
        <w:rPr>
          <w:rFonts w:ascii="Century Gothic" w:hAnsi="Century Gothic" w:cs="Calibri"/>
          <w:sz w:val="24"/>
          <w:szCs w:val="24"/>
        </w:rPr>
      </w:pPr>
    </w:p>
    <w:p w:rsidR="00C463B1" w:rsidRPr="00CE7FE5" w:rsidRDefault="00C463B1" w:rsidP="00C463B1">
      <w:pPr>
        <w:suppressAutoHyphens w:val="0"/>
        <w:ind w:right="-570"/>
        <w:jc w:val="both"/>
        <w:rPr>
          <w:rFonts w:ascii="Century Gothic" w:hAnsi="Century Gothic" w:cs="Arial"/>
        </w:rPr>
      </w:pPr>
      <w:r>
        <w:rPr>
          <w:rFonts w:ascii="Century Gothic" w:hAnsi="Century Gothic" w:cs="Arial"/>
          <w:b/>
          <w:u w:val="single"/>
        </w:rPr>
        <w:t>c</w:t>
      </w:r>
      <w:r w:rsidRPr="00CE7FE5">
        <w:rPr>
          <w:rFonts w:ascii="Century Gothic" w:hAnsi="Century Gothic" w:cs="Arial"/>
          <w:b/>
          <w:u w:val="single"/>
        </w:rPr>
        <w:t>) Capacidade Operacional (pessoa jurídica):</w:t>
      </w:r>
      <w:r w:rsidRPr="00CE7FE5">
        <w:rPr>
          <w:rFonts w:ascii="Century Gothic" w:hAnsi="Century Gothic" w:cs="Arial"/>
        </w:rPr>
        <w:t xml:space="preserve"> </w:t>
      </w:r>
    </w:p>
    <w:p w:rsidR="00C463B1" w:rsidRDefault="00C463B1" w:rsidP="00C463B1">
      <w:pPr>
        <w:suppressAutoHyphens w:val="0"/>
        <w:ind w:right="-570"/>
        <w:jc w:val="both"/>
        <w:rPr>
          <w:rFonts w:ascii="Century Gothic" w:hAnsi="Century Gothic" w:cs="Arial"/>
        </w:rPr>
      </w:pPr>
      <w:r w:rsidRPr="00CE7FE5">
        <w:rPr>
          <w:rFonts w:ascii="Century Gothic" w:hAnsi="Century Gothic" w:cs="Arial"/>
        </w:rPr>
        <w:t xml:space="preserve">A proponente deverá comprovar, por intermédio de documento (certidão, declaração ou atestado) fornecido por pessoa(s) jurídica(s) de direito público ou privado, e acompanhado pelas respectivas CAT – Certidão de Acervo Técnico do CAU/ CREA, </w:t>
      </w:r>
      <w:r>
        <w:rPr>
          <w:rFonts w:ascii="Century Gothic" w:hAnsi="Century Gothic" w:cs="Arial"/>
        </w:rPr>
        <w:t xml:space="preserve">do(s) </w:t>
      </w:r>
      <w:proofErr w:type="gramStart"/>
      <w:r w:rsidRPr="00396D63">
        <w:rPr>
          <w:rFonts w:ascii="Century Gothic" w:hAnsi="Century Gothic" w:cs="Arial"/>
        </w:rPr>
        <w:t>responsável(</w:t>
      </w:r>
      <w:proofErr w:type="gramEnd"/>
      <w:r w:rsidRPr="00396D63">
        <w:rPr>
          <w:rFonts w:ascii="Century Gothic" w:hAnsi="Century Gothic" w:cs="Arial"/>
        </w:rPr>
        <w:t>eis) técnico(s)</w:t>
      </w:r>
      <w:r w:rsidRPr="00CE7FE5">
        <w:rPr>
          <w:rFonts w:ascii="Century Gothic" w:hAnsi="Century Gothic" w:cs="Arial"/>
        </w:rPr>
        <w:t>, ter executado o</w:t>
      </w:r>
      <w:r>
        <w:rPr>
          <w:rFonts w:ascii="Century Gothic" w:hAnsi="Century Gothic" w:cs="Arial"/>
        </w:rPr>
        <w:t>s itens do quadro abaixo</w:t>
      </w:r>
      <w:r w:rsidRPr="00CE7FE5">
        <w:rPr>
          <w:rFonts w:ascii="Century Gothic" w:hAnsi="Century Gothic" w:cs="Arial"/>
        </w:rPr>
        <w:t>:</w:t>
      </w:r>
    </w:p>
    <w:p w:rsidR="00C463B1" w:rsidRDefault="00C463B1" w:rsidP="00871B9C">
      <w:pPr>
        <w:pStyle w:val="PargrafodaLista"/>
        <w:tabs>
          <w:tab w:val="num" w:pos="709"/>
        </w:tabs>
        <w:spacing w:after="240"/>
        <w:ind w:left="284"/>
        <w:jc w:val="both"/>
        <w:rPr>
          <w:rFonts w:ascii="Century Gothic" w:hAnsi="Century Gothic" w:cs="Calibri"/>
          <w:sz w:val="24"/>
          <w:szCs w:val="24"/>
        </w:rPr>
      </w:pPr>
    </w:p>
    <w:p w:rsidR="00C463B1" w:rsidRPr="001164AA" w:rsidRDefault="00C463B1" w:rsidP="00871B9C">
      <w:pPr>
        <w:pStyle w:val="PargrafodaLista"/>
        <w:tabs>
          <w:tab w:val="num" w:pos="709"/>
        </w:tabs>
        <w:spacing w:after="240"/>
        <w:ind w:left="284"/>
        <w:jc w:val="both"/>
        <w:rPr>
          <w:rFonts w:ascii="Century Gothic" w:hAnsi="Century Gothic" w:cs="Calibri"/>
          <w:sz w:val="24"/>
          <w:szCs w:val="24"/>
        </w:rPr>
      </w:pP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98"/>
        <w:gridCol w:w="3330"/>
      </w:tblGrid>
      <w:tr w:rsidR="00871B9C" w:rsidRPr="001164AA" w:rsidTr="001164AA">
        <w:trPr>
          <w:cantSplit/>
          <w:trHeight w:val="510"/>
          <w:tblHeader/>
          <w:jc w:val="center"/>
        </w:trPr>
        <w:tc>
          <w:tcPr>
            <w:tcW w:w="5598" w:type="dxa"/>
            <w:shd w:val="clear" w:color="auto" w:fill="99CCFF"/>
            <w:vAlign w:val="center"/>
          </w:tcPr>
          <w:p w:rsidR="00871B9C" w:rsidRPr="001164AA" w:rsidRDefault="00871B9C" w:rsidP="001164AA">
            <w:pPr>
              <w:tabs>
                <w:tab w:val="num" w:pos="284"/>
              </w:tabs>
              <w:ind w:left="284" w:hanging="284"/>
              <w:jc w:val="center"/>
              <w:rPr>
                <w:rFonts w:ascii="Century Gothic" w:hAnsi="Century Gothic" w:cs="Arial"/>
                <w:b/>
                <w:bCs/>
              </w:rPr>
            </w:pPr>
            <w:r w:rsidRPr="001164AA">
              <w:rPr>
                <w:rFonts w:ascii="Century Gothic" w:hAnsi="Century Gothic" w:cs="Arial"/>
                <w:b/>
                <w:bCs/>
              </w:rPr>
              <w:lastRenderedPageBreak/>
              <w:t xml:space="preserve">ESPECIFICAÇÃO DAS OBRAS/SERVIÇOS </w:t>
            </w:r>
          </w:p>
          <w:p w:rsidR="00871B9C" w:rsidRPr="001164AA" w:rsidRDefault="00871B9C" w:rsidP="001164AA">
            <w:pPr>
              <w:tabs>
                <w:tab w:val="num" w:pos="284"/>
              </w:tabs>
              <w:ind w:left="284" w:hanging="284"/>
              <w:jc w:val="center"/>
              <w:rPr>
                <w:rFonts w:ascii="Century Gothic" w:hAnsi="Century Gothic" w:cs="Arial"/>
                <w:b/>
                <w:bCs/>
              </w:rPr>
            </w:pPr>
            <w:r w:rsidRPr="001164AA">
              <w:rPr>
                <w:rFonts w:ascii="Century Gothic" w:hAnsi="Century Gothic" w:cs="Arial"/>
                <w:b/>
                <w:bCs/>
              </w:rPr>
              <w:t>DE RELEVÂNCIA TÉCNICA</w:t>
            </w:r>
          </w:p>
        </w:tc>
        <w:tc>
          <w:tcPr>
            <w:tcW w:w="3330" w:type="dxa"/>
            <w:shd w:val="clear" w:color="auto" w:fill="99CCFF"/>
          </w:tcPr>
          <w:p w:rsidR="00871B9C" w:rsidRPr="001164AA" w:rsidRDefault="00871B9C" w:rsidP="001164AA">
            <w:pPr>
              <w:tabs>
                <w:tab w:val="num" w:pos="284"/>
              </w:tabs>
              <w:ind w:left="284" w:hanging="284"/>
              <w:jc w:val="center"/>
              <w:rPr>
                <w:rFonts w:ascii="Century Gothic" w:hAnsi="Century Gothic" w:cs="Arial"/>
                <w:b/>
                <w:bCs/>
              </w:rPr>
            </w:pPr>
            <w:r w:rsidRPr="001164AA">
              <w:rPr>
                <w:rFonts w:ascii="Century Gothic" w:hAnsi="Century Gothic" w:cs="Arial"/>
                <w:b/>
                <w:bCs/>
              </w:rPr>
              <w:t>COMPROVAÇÃO</w:t>
            </w:r>
          </w:p>
          <w:p w:rsidR="00871B9C" w:rsidRPr="001164AA" w:rsidRDefault="00871B9C" w:rsidP="001164AA">
            <w:pPr>
              <w:tabs>
                <w:tab w:val="num" w:pos="284"/>
              </w:tabs>
              <w:ind w:left="284" w:hanging="284"/>
              <w:jc w:val="center"/>
              <w:rPr>
                <w:rFonts w:ascii="Century Gothic" w:hAnsi="Century Gothic" w:cs="Arial"/>
                <w:b/>
                <w:bCs/>
              </w:rPr>
            </w:pPr>
            <w:r w:rsidRPr="001164AA">
              <w:rPr>
                <w:rFonts w:ascii="Century Gothic" w:hAnsi="Century Gothic" w:cs="Arial"/>
                <w:b/>
                <w:bCs/>
              </w:rPr>
              <w:t>QUANTITATIVA MÍNIMA</w:t>
            </w:r>
          </w:p>
        </w:tc>
      </w:tr>
      <w:tr w:rsidR="00871B9C" w:rsidRPr="001164AA" w:rsidTr="001164AA">
        <w:trPr>
          <w:cantSplit/>
          <w:trHeight w:val="510"/>
          <w:jc w:val="center"/>
        </w:trPr>
        <w:tc>
          <w:tcPr>
            <w:tcW w:w="5598" w:type="dxa"/>
            <w:vAlign w:val="center"/>
          </w:tcPr>
          <w:p w:rsidR="00871B9C" w:rsidRPr="001164AA" w:rsidRDefault="00871B9C" w:rsidP="001164AA">
            <w:pPr>
              <w:tabs>
                <w:tab w:val="num" w:pos="284"/>
              </w:tabs>
              <w:ind w:left="284" w:hanging="284"/>
              <w:jc w:val="center"/>
              <w:rPr>
                <w:rFonts w:ascii="Century Gothic" w:hAnsi="Century Gothic" w:cs="Arial"/>
                <w:b/>
                <w:highlight w:val="yellow"/>
              </w:rPr>
            </w:pPr>
            <w:r w:rsidRPr="001164AA">
              <w:rPr>
                <w:rFonts w:ascii="Century Gothic" w:hAnsi="Century Gothic" w:cs="Arial"/>
                <w:b/>
              </w:rPr>
              <w:t>Sinalização Viária Horizontal</w:t>
            </w:r>
          </w:p>
        </w:tc>
        <w:tc>
          <w:tcPr>
            <w:tcW w:w="3330" w:type="dxa"/>
            <w:vAlign w:val="center"/>
          </w:tcPr>
          <w:p w:rsidR="00871B9C" w:rsidRPr="000C4CCE" w:rsidRDefault="00871B9C" w:rsidP="001164AA">
            <w:pPr>
              <w:tabs>
                <w:tab w:val="num" w:pos="284"/>
              </w:tabs>
              <w:ind w:left="284" w:hanging="284"/>
              <w:jc w:val="center"/>
              <w:rPr>
                <w:rFonts w:ascii="Century Gothic" w:hAnsi="Century Gothic" w:cs="Arial"/>
                <w:b/>
              </w:rPr>
            </w:pPr>
            <w:r w:rsidRPr="000C4CCE">
              <w:rPr>
                <w:rFonts w:ascii="Century Gothic" w:hAnsi="Century Gothic" w:cs="Arial"/>
                <w:b/>
              </w:rPr>
              <w:t>150 horas/mês</w:t>
            </w:r>
          </w:p>
        </w:tc>
      </w:tr>
      <w:tr w:rsidR="00871B9C" w:rsidRPr="001164AA" w:rsidTr="001164AA">
        <w:trPr>
          <w:cantSplit/>
          <w:trHeight w:val="510"/>
          <w:jc w:val="center"/>
        </w:trPr>
        <w:tc>
          <w:tcPr>
            <w:tcW w:w="5598" w:type="dxa"/>
            <w:vAlign w:val="center"/>
          </w:tcPr>
          <w:p w:rsidR="00871B9C" w:rsidRPr="001164AA" w:rsidRDefault="00871B9C" w:rsidP="001164AA">
            <w:pPr>
              <w:tabs>
                <w:tab w:val="num" w:pos="284"/>
              </w:tabs>
              <w:ind w:left="284" w:hanging="284"/>
              <w:jc w:val="center"/>
              <w:rPr>
                <w:rFonts w:ascii="Century Gothic" w:hAnsi="Century Gothic" w:cs="Arial"/>
                <w:b/>
                <w:highlight w:val="yellow"/>
              </w:rPr>
            </w:pPr>
            <w:r w:rsidRPr="001164AA">
              <w:rPr>
                <w:rFonts w:ascii="Century Gothic" w:hAnsi="Century Gothic" w:cs="Arial"/>
                <w:b/>
              </w:rPr>
              <w:t>Sinalização Viária Vertical</w:t>
            </w:r>
          </w:p>
        </w:tc>
        <w:tc>
          <w:tcPr>
            <w:tcW w:w="3330" w:type="dxa"/>
            <w:vAlign w:val="center"/>
          </w:tcPr>
          <w:p w:rsidR="00871B9C" w:rsidRPr="000C4CCE" w:rsidRDefault="00871B9C" w:rsidP="001164AA">
            <w:pPr>
              <w:tabs>
                <w:tab w:val="num" w:pos="284"/>
              </w:tabs>
              <w:ind w:left="284" w:hanging="284"/>
              <w:jc w:val="center"/>
              <w:rPr>
                <w:rFonts w:ascii="Century Gothic" w:hAnsi="Century Gothic" w:cs="Arial"/>
                <w:b/>
              </w:rPr>
            </w:pPr>
            <w:r w:rsidRPr="000C4CCE">
              <w:rPr>
                <w:rFonts w:ascii="Century Gothic" w:hAnsi="Century Gothic" w:cs="Arial"/>
                <w:b/>
              </w:rPr>
              <w:t>150 horas/mês</w:t>
            </w:r>
          </w:p>
        </w:tc>
      </w:tr>
    </w:tbl>
    <w:p w:rsidR="00871B9C" w:rsidRDefault="00871B9C" w:rsidP="00871B9C">
      <w:pPr>
        <w:tabs>
          <w:tab w:val="num" w:pos="284"/>
        </w:tabs>
        <w:ind w:left="284" w:hanging="284"/>
        <w:jc w:val="both"/>
        <w:rPr>
          <w:rFonts w:ascii="Century Gothic" w:hAnsi="Century Gothic" w:cs="Arial"/>
          <w:b/>
        </w:rPr>
      </w:pPr>
    </w:p>
    <w:p w:rsidR="00C463B1" w:rsidRDefault="00C463B1" w:rsidP="00C463B1">
      <w:pPr>
        <w:suppressAutoHyphens w:val="0"/>
        <w:ind w:left="426"/>
        <w:jc w:val="both"/>
        <w:rPr>
          <w:rFonts w:ascii="Century Gothic" w:hAnsi="Century Gothic" w:cs="Arial"/>
        </w:rPr>
      </w:pPr>
      <w:r>
        <w:rPr>
          <w:rFonts w:ascii="Century Gothic" w:hAnsi="Century Gothic" w:cs="Arial"/>
        </w:rPr>
        <w:t xml:space="preserve">- Certidão ou Declaração ou Atestado de execução do serviço; </w:t>
      </w:r>
    </w:p>
    <w:p w:rsidR="00C463B1" w:rsidRDefault="00C463B1" w:rsidP="00C463B1">
      <w:pPr>
        <w:suppressAutoHyphens w:val="0"/>
        <w:ind w:left="426"/>
        <w:jc w:val="both"/>
        <w:rPr>
          <w:rFonts w:ascii="Century Gothic" w:hAnsi="Century Gothic" w:cs="Arial"/>
        </w:rPr>
      </w:pPr>
    </w:p>
    <w:p w:rsidR="00C463B1" w:rsidRDefault="00C463B1" w:rsidP="00C463B1">
      <w:pPr>
        <w:suppressAutoHyphens w:val="0"/>
        <w:ind w:left="426"/>
        <w:jc w:val="both"/>
        <w:rPr>
          <w:rFonts w:ascii="Century Gothic" w:hAnsi="Century Gothic" w:cs="Arial"/>
        </w:rPr>
      </w:pPr>
      <w:r>
        <w:rPr>
          <w:rFonts w:ascii="Century Gothic" w:hAnsi="Century Gothic" w:cs="Arial"/>
        </w:rPr>
        <w:t>- CAT(s) – Certidão de Acervo Técnico do CAU ou CREA.</w:t>
      </w:r>
    </w:p>
    <w:p w:rsidR="00C463B1" w:rsidRDefault="00C463B1" w:rsidP="00871B9C">
      <w:pPr>
        <w:tabs>
          <w:tab w:val="num" w:pos="284"/>
        </w:tabs>
        <w:ind w:left="284" w:hanging="284"/>
        <w:jc w:val="both"/>
        <w:rPr>
          <w:rFonts w:ascii="Century Gothic" w:hAnsi="Century Gothic" w:cs="Arial"/>
          <w:b/>
        </w:rPr>
      </w:pPr>
    </w:p>
    <w:p w:rsidR="00C463B1" w:rsidRPr="00C463B1" w:rsidRDefault="00C463B1" w:rsidP="00C463B1">
      <w:pPr>
        <w:pStyle w:val="PargrafodaLista"/>
        <w:tabs>
          <w:tab w:val="num" w:pos="709"/>
        </w:tabs>
        <w:autoSpaceDE w:val="0"/>
        <w:autoSpaceDN w:val="0"/>
        <w:adjustRightInd w:val="0"/>
        <w:spacing w:after="240"/>
        <w:ind w:left="284"/>
        <w:contextualSpacing/>
        <w:jc w:val="both"/>
        <w:rPr>
          <w:rFonts w:ascii="Century Gothic" w:hAnsi="Century Gothic" w:cs="Calibri"/>
          <w:sz w:val="24"/>
          <w:szCs w:val="24"/>
        </w:rPr>
      </w:pPr>
      <w:proofErr w:type="gramStart"/>
      <w:r w:rsidRPr="00C463B1">
        <w:rPr>
          <w:rFonts w:ascii="Century Gothic" w:hAnsi="Century Gothic" w:cs="Calibri"/>
          <w:sz w:val="24"/>
          <w:szCs w:val="24"/>
        </w:rPr>
        <w:t>c</w:t>
      </w:r>
      <w:r>
        <w:rPr>
          <w:rFonts w:ascii="Century Gothic" w:hAnsi="Century Gothic" w:cs="Calibri"/>
          <w:sz w:val="24"/>
          <w:szCs w:val="24"/>
        </w:rPr>
        <w:t>.</w:t>
      </w:r>
      <w:proofErr w:type="gramEnd"/>
      <w:r>
        <w:rPr>
          <w:rFonts w:ascii="Century Gothic" w:hAnsi="Century Gothic" w:cs="Calibri"/>
          <w:sz w:val="24"/>
          <w:szCs w:val="24"/>
        </w:rPr>
        <w:t xml:space="preserve">1 </w:t>
      </w:r>
      <w:r w:rsidRPr="00C463B1">
        <w:rPr>
          <w:rFonts w:ascii="Century Gothic" w:hAnsi="Century Gothic" w:cs="Calibri"/>
          <w:sz w:val="24"/>
          <w:szCs w:val="24"/>
        </w:rPr>
        <w:t>Será permitida a comprovação quantitativa mínima através da apresentação de certidão e atestado proveniente de no máximo 0</w:t>
      </w:r>
      <w:r>
        <w:rPr>
          <w:rFonts w:ascii="Century Gothic" w:hAnsi="Century Gothic" w:cs="Calibri"/>
          <w:sz w:val="24"/>
          <w:szCs w:val="24"/>
        </w:rPr>
        <w:t>1</w:t>
      </w:r>
      <w:r w:rsidRPr="00C463B1">
        <w:rPr>
          <w:rFonts w:ascii="Century Gothic" w:hAnsi="Century Gothic" w:cs="Calibri"/>
          <w:sz w:val="24"/>
          <w:szCs w:val="24"/>
        </w:rPr>
        <w:t xml:space="preserve"> (</w:t>
      </w:r>
      <w:r>
        <w:rPr>
          <w:rFonts w:ascii="Century Gothic" w:hAnsi="Century Gothic" w:cs="Calibri"/>
          <w:sz w:val="24"/>
          <w:szCs w:val="24"/>
        </w:rPr>
        <w:t>um</w:t>
      </w:r>
      <w:r w:rsidRPr="00C463B1">
        <w:rPr>
          <w:rFonts w:ascii="Century Gothic" w:hAnsi="Century Gothic" w:cs="Calibri"/>
          <w:sz w:val="24"/>
          <w:szCs w:val="24"/>
        </w:rPr>
        <w:t xml:space="preserve">) contrato. A limitação da quantidade de atestado exigida para comprovar a Capacidade Operacional se deve ao fato de que </w:t>
      </w:r>
      <w:r>
        <w:rPr>
          <w:rFonts w:ascii="Century Gothic" w:hAnsi="Century Gothic" w:cs="Calibri"/>
          <w:sz w:val="24"/>
          <w:szCs w:val="24"/>
        </w:rPr>
        <w:t>os serviços</w:t>
      </w:r>
      <w:r w:rsidRPr="00C463B1">
        <w:rPr>
          <w:rFonts w:ascii="Century Gothic" w:hAnsi="Century Gothic" w:cs="Calibri"/>
          <w:sz w:val="24"/>
          <w:szCs w:val="24"/>
        </w:rPr>
        <w:t xml:space="preserve"> possuem grau de complexidade técnica de execução que exigirá </w:t>
      </w:r>
      <w:r>
        <w:rPr>
          <w:rFonts w:ascii="Century Gothic" w:hAnsi="Century Gothic" w:cs="Calibri"/>
          <w:sz w:val="24"/>
          <w:szCs w:val="24"/>
        </w:rPr>
        <w:t>continuidade na prestação dos serviços, visto que a prestação dos serviços deverá ser fielmente cumprida pelo prazo mínimo de 12 (doze) meses.</w:t>
      </w:r>
      <w:r w:rsidRPr="00C463B1">
        <w:rPr>
          <w:rFonts w:ascii="Century Gothic" w:hAnsi="Century Gothic" w:cs="Calibri"/>
          <w:sz w:val="24"/>
          <w:szCs w:val="24"/>
        </w:rPr>
        <w:t xml:space="preserve"> </w:t>
      </w:r>
    </w:p>
    <w:p w:rsidR="00C463B1" w:rsidRPr="00C463B1" w:rsidRDefault="00C463B1" w:rsidP="00C463B1">
      <w:pPr>
        <w:pStyle w:val="PargrafodaLista"/>
        <w:tabs>
          <w:tab w:val="num" w:pos="709"/>
        </w:tabs>
        <w:autoSpaceDE w:val="0"/>
        <w:autoSpaceDN w:val="0"/>
        <w:adjustRightInd w:val="0"/>
        <w:spacing w:after="240"/>
        <w:ind w:left="284"/>
        <w:contextualSpacing/>
        <w:jc w:val="both"/>
        <w:rPr>
          <w:rFonts w:ascii="Century Gothic" w:hAnsi="Century Gothic" w:cs="Calibri"/>
          <w:sz w:val="24"/>
          <w:szCs w:val="24"/>
        </w:rPr>
      </w:pPr>
    </w:p>
    <w:p w:rsidR="00C463B1" w:rsidRPr="00C463B1" w:rsidRDefault="00C463B1" w:rsidP="00C463B1">
      <w:pPr>
        <w:pStyle w:val="PargrafodaLista"/>
        <w:tabs>
          <w:tab w:val="num" w:pos="709"/>
        </w:tabs>
        <w:autoSpaceDE w:val="0"/>
        <w:autoSpaceDN w:val="0"/>
        <w:adjustRightInd w:val="0"/>
        <w:spacing w:after="240"/>
        <w:ind w:left="284"/>
        <w:contextualSpacing/>
        <w:jc w:val="both"/>
        <w:rPr>
          <w:rFonts w:ascii="Century Gothic" w:hAnsi="Century Gothic" w:cs="Calibri"/>
          <w:sz w:val="24"/>
          <w:szCs w:val="24"/>
        </w:rPr>
      </w:pPr>
      <w:proofErr w:type="gramStart"/>
      <w:r w:rsidRPr="00C463B1">
        <w:rPr>
          <w:rFonts w:ascii="Century Gothic" w:hAnsi="Century Gothic" w:cs="Calibri"/>
          <w:sz w:val="24"/>
          <w:szCs w:val="24"/>
        </w:rPr>
        <w:t>c.</w:t>
      </w:r>
      <w:proofErr w:type="gramEnd"/>
      <w:r w:rsidRPr="00C463B1">
        <w:rPr>
          <w:rFonts w:ascii="Century Gothic" w:hAnsi="Century Gothic" w:cs="Calibri"/>
          <w:sz w:val="24"/>
          <w:szCs w:val="24"/>
        </w:rPr>
        <w:t>2</w:t>
      </w:r>
      <w:r>
        <w:rPr>
          <w:rFonts w:ascii="Century Gothic" w:hAnsi="Century Gothic" w:cs="Calibri"/>
          <w:sz w:val="24"/>
          <w:szCs w:val="24"/>
        </w:rPr>
        <w:t xml:space="preserve"> </w:t>
      </w:r>
      <w:r w:rsidRPr="00C463B1">
        <w:rPr>
          <w:rFonts w:ascii="Century Gothic" w:hAnsi="Century Gothic" w:cs="Calibri"/>
          <w:sz w:val="24"/>
          <w:szCs w:val="24"/>
        </w:rPr>
        <w:t>Deverão ser observadas as seguintes informações básicas na apresentação dos certidão(</w:t>
      </w:r>
      <w:proofErr w:type="spellStart"/>
      <w:r w:rsidRPr="00C463B1">
        <w:rPr>
          <w:rFonts w:ascii="Century Gothic" w:hAnsi="Century Gothic" w:cs="Calibri"/>
          <w:sz w:val="24"/>
          <w:szCs w:val="24"/>
        </w:rPr>
        <w:t>ões</w:t>
      </w:r>
      <w:proofErr w:type="spellEnd"/>
      <w:r w:rsidRPr="00C463B1">
        <w:rPr>
          <w:rFonts w:ascii="Century Gothic" w:hAnsi="Century Gothic" w:cs="Calibri"/>
          <w:sz w:val="24"/>
          <w:szCs w:val="24"/>
        </w:rPr>
        <w:t>) e/ou atestado(s):</w:t>
      </w:r>
    </w:p>
    <w:p w:rsidR="00C463B1" w:rsidRPr="00C463B1" w:rsidRDefault="00C463B1" w:rsidP="00C463B1">
      <w:pPr>
        <w:pStyle w:val="PargrafodaLista"/>
        <w:tabs>
          <w:tab w:val="num" w:pos="709"/>
        </w:tabs>
        <w:autoSpaceDE w:val="0"/>
        <w:autoSpaceDN w:val="0"/>
        <w:adjustRightInd w:val="0"/>
        <w:spacing w:after="240"/>
        <w:ind w:left="284" w:firstLine="850"/>
        <w:contextualSpacing/>
        <w:jc w:val="both"/>
        <w:rPr>
          <w:rFonts w:ascii="Century Gothic" w:hAnsi="Century Gothic" w:cs="Calibri"/>
          <w:sz w:val="24"/>
          <w:szCs w:val="24"/>
        </w:rPr>
      </w:pPr>
      <w:r w:rsidRPr="00C463B1">
        <w:rPr>
          <w:rFonts w:ascii="Century Gothic" w:hAnsi="Century Gothic" w:cs="Calibri"/>
          <w:sz w:val="24"/>
          <w:szCs w:val="24"/>
        </w:rPr>
        <w:t>- Nome do contratado e do contratante;</w:t>
      </w:r>
    </w:p>
    <w:p w:rsidR="00C463B1" w:rsidRPr="00C463B1" w:rsidRDefault="00C463B1" w:rsidP="00C463B1">
      <w:pPr>
        <w:pStyle w:val="PargrafodaLista"/>
        <w:tabs>
          <w:tab w:val="num" w:pos="709"/>
        </w:tabs>
        <w:autoSpaceDE w:val="0"/>
        <w:autoSpaceDN w:val="0"/>
        <w:adjustRightInd w:val="0"/>
        <w:spacing w:after="240"/>
        <w:ind w:left="284" w:firstLine="850"/>
        <w:contextualSpacing/>
        <w:jc w:val="both"/>
        <w:rPr>
          <w:rFonts w:ascii="Century Gothic" w:hAnsi="Century Gothic" w:cs="Calibri"/>
          <w:sz w:val="24"/>
          <w:szCs w:val="24"/>
        </w:rPr>
      </w:pPr>
      <w:r w:rsidRPr="00C463B1">
        <w:rPr>
          <w:rFonts w:ascii="Century Gothic" w:hAnsi="Century Gothic" w:cs="Calibri"/>
          <w:sz w:val="24"/>
          <w:szCs w:val="24"/>
        </w:rPr>
        <w:t>- Identificação do objeto do contrato (tipo ou natureza da obra);</w:t>
      </w:r>
    </w:p>
    <w:p w:rsidR="00C463B1" w:rsidRPr="00C463B1" w:rsidRDefault="00C463B1" w:rsidP="00C463B1">
      <w:pPr>
        <w:pStyle w:val="PargrafodaLista"/>
        <w:tabs>
          <w:tab w:val="num" w:pos="709"/>
        </w:tabs>
        <w:autoSpaceDE w:val="0"/>
        <w:autoSpaceDN w:val="0"/>
        <w:adjustRightInd w:val="0"/>
        <w:spacing w:after="240"/>
        <w:ind w:left="284" w:firstLine="850"/>
        <w:contextualSpacing/>
        <w:jc w:val="both"/>
        <w:rPr>
          <w:rFonts w:ascii="Century Gothic" w:hAnsi="Century Gothic" w:cs="Calibri"/>
          <w:sz w:val="24"/>
          <w:szCs w:val="24"/>
        </w:rPr>
      </w:pPr>
      <w:r w:rsidRPr="00C463B1">
        <w:rPr>
          <w:rFonts w:ascii="Century Gothic" w:hAnsi="Century Gothic" w:cs="Calibri"/>
          <w:sz w:val="24"/>
          <w:szCs w:val="24"/>
        </w:rPr>
        <w:t>- Localização e data da realização da obra;</w:t>
      </w:r>
    </w:p>
    <w:p w:rsidR="00C463B1" w:rsidRPr="00C463B1" w:rsidRDefault="00C463B1" w:rsidP="00C463B1">
      <w:pPr>
        <w:pStyle w:val="PargrafodaLista"/>
        <w:tabs>
          <w:tab w:val="num" w:pos="709"/>
        </w:tabs>
        <w:autoSpaceDE w:val="0"/>
        <w:autoSpaceDN w:val="0"/>
        <w:adjustRightInd w:val="0"/>
        <w:spacing w:after="240"/>
        <w:ind w:left="284" w:firstLine="850"/>
        <w:contextualSpacing/>
        <w:jc w:val="both"/>
        <w:rPr>
          <w:rFonts w:ascii="Century Gothic" w:hAnsi="Century Gothic" w:cs="Calibri"/>
          <w:sz w:val="24"/>
          <w:szCs w:val="24"/>
        </w:rPr>
      </w:pPr>
      <w:r w:rsidRPr="00C463B1">
        <w:rPr>
          <w:rFonts w:ascii="Century Gothic" w:hAnsi="Century Gothic" w:cs="Calibri"/>
          <w:sz w:val="24"/>
          <w:szCs w:val="24"/>
        </w:rPr>
        <w:t>- Serviços executados.</w:t>
      </w:r>
    </w:p>
    <w:p w:rsidR="00C463B1" w:rsidRPr="00C463B1" w:rsidRDefault="00C463B1" w:rsidP="00C463B1">
      <w:pPr>
        <w:pStyle w:val="PargrafodaLista"/>
        <w:tabs>
          <w:tab w:val="num" w:pos="709"/>
        </w:tabs>
        <w:autoSpaceDE w:val="0"/>
        <w:autoSpaceDN w:val="0"/>
        <w:adjustRightInd w:val="0"/>
        <w:spacing w:after="240"/>
        <w:ind w:left="284"/>
        <w:contextualSpacing/>
        <w:jc w:val="both"/>
        <w:rPr>
          <w:rFonts w:ascii="Century Gothic" w:hAnsi="Century Gothic" w:cs="Calibri"/>
          <w:sz w:val="24"/>
          <w:szCs w:val="24"/>
        </w:rPr>
      </w:pPr>
    </w:p>
    <w:p w:rsidR="00C463B1" w:rsidRDefault="00C463B1" w:rsidP="00C463B1">
      <w:pPr>
        <w:pStyle w:val="PargrafodaLista"/>
        <w:tabs>
          <w:tab w:val="num" w:pos="709"/>
        </w:tabs>
        <w:autoSpaceDE w:val="0"/>
        <w:autoSpaceDN w:val="0"/>
        <w:adjustRightInd w:val="0"/>
        <w:spacing w:after="240"/>
        <w:ind w:left="284"/>
        <w:contextualSpacing/>
        <w:jc w:val="both"/>
        <w:rPr>
          <w:rFonts w:ascii="Century Gothic" w:hAnsi="Century Gothic" w:cs="Calibri"/>
          <w:sz w:val="24"/>
          <w:szCs w:val="24"/>
        </w:rPr>
      </w:pPr>
      <w:proofErr w:type="gramStart"/>
      <w:r w:rsidRPr="00C463B1">
        <w:rPr>
          <w:rFonts w:ascii="Century Gothic" w:hAnsi="Century Gothic" w:cs="Calibri"/>
          <w:sz w:val="24"/>
          <w:szCs w:val="24"/>
        </w:rPr>
        <w:t>c.</w:t>
      </w:r>
      <w:proofErr w:type="gramEnd"/>
      <w:r w:rsidRPr="00C463B1">
        <w:rPr>
          <w:rFonts w:ascii="Century Gothic" w:hAnsi="Century Gothic" w:cs="Calibri"/>
          <w:sz w:val="24"/>
          <w:szCs w:val="24"/>
        </w:rPr>
        <w:t>3</w:t>
      </w:r>
      <w:r>
        <w:rPr>
          <w:rFonts w:ascii="Century Gothic" w:hAnsi="Century Gothic" w:cs="Calibri"/>
          <w:sz w:val="24"/>
          <w:szCs w:val="24"/>
        </w:rPr>
        <w:t xml:space="preserve"> </w:t>
      </w:r>
      <w:r w:rsidRPr="00C463B1">
        <w:rPr>
          <w:rFonts w:ascii="Century Gothic" w:hAnsi="Century Gothic" w:cs="Calibri"/>
          <w:sz w:val="24"/>
          <w:szCs w:val="24"/>
        </w:rPr>
        <w:t xml:space="preserve">Os itens e a quantidade mínima para comprovar a Capacidade Operacional foram adotados levando em consideração os serviços de maior relevância financeira </w:t>
      </w:r>
      <w:r>
        <w:rPr>
          <w:rFonts w:ascii="Century Gothic" w:hAnsi="Century Gothic" w:cs="Calibri"/>
          <w:sz w:val="24"/>
          <w:szCs w:val="24"/>
        </w:rPr>
        <w:t xml:space="preserve">e de maior complexidade técnica, </w:t>
      </w:r>
      <w:r w:rsidRPr="00C463B1">
        <w:rPr>
          <w:rFonts w:ascii="Century Gothic" w:hAnsi="Century Gothic" w:cs="Calibri"/>
          <w:sz w:val="24"/>
          <w:szCs w:val="24"/>
        </w:rPr>
        <w:t xml:space="preserve">em acordo ao disposto no §2º do </w:t>
      </w:r>
      <w:r>
        <w:rPr>
          <w:rFonts w:ascii="Century Gothic" w:hAnsi="Century Gothic" w:cs="Calibri"/>
          <w:sz w:val="24"/>
          <w:szCs w:val="24"/>
        </w:rPr>
        <w:t>a</w:t>
      </w:r>
      <w:r w:rsidRPr="00C463B1">
        <w:rPr>
          <w:rFonts w:ascii="Century Gothic" w:hAnsi="Century Gothic" w:cs="Calibri"/>
          <w:sz w:val="24"/>
          <w:szCs w:val="24"/>
        </w:rPr>
        <w:t>rt</w:t>
      </w:r>
      <w:r>
        <w:rPr>
          <w:rFonts w:ascii="Century Gothic" w:hAnsi="Century Gothic" w:cs="Calibri"/>
          <w:sz w:val="24"/>
          <w:szCs w:val="24"/>
        </w:rPr>
        <w:t>.</w:t>
      </w:r>
      <w:r w:rsidRPr="00C463B1">
        <w:rPr>
          <w:rFonts w:ascii="Century Gothic" w:hAnsi="Century Gothic" w:cs="Calibri"/>
          <w:sz w:val="24"/>
          <w:szCs w:val="24"/>
        </w:rPr>
        <w:t xml:space="preserve"> 30 da Lei </w:t>
      </w:r>
      <w:r>
        <w:rPr>
          <w:rFonts w:ascii="Century Gothic" w:hAnsi="Century Gothic" w:cs="Calibri"/>
          <w:sz w:val="24"/>
          <w:szCs w:val="24"/>
        </w:rPr>
        <w:t xml:space="preserve">nº 8.666/93. </w:t>
      </w:r>
      <w:r w:rsidRPr="00C463B1">
        <w:rPr>
          <w:rFonts w:ascii="Century Gothic" w:hAnsi="Century Gothic" w:cs="Calibri"/>
          <w:sz w:val="24"/>
          <w:szCs w:val="24"/>
        </w:rPr>
        <w:t xml:space="preserve">Por fim, também, as quantidades mínimas exigidas estão de acordo com a referida Lei, não ultrapassando 50% daquilo que está previsto a ser executado. </w:t>
      </w:r>
    </w:p>
    <w:p w:rsidR="001731DC" w:rsidRDefault="001731DC" w:rsidP="00C463B1">
      <w:pPr>
        <w:pStyle w:val="PargrafodaLista"/>
        <w:tabs>
          <w:tab w:val="num" w:pos="709"/>
        </w:tabs>
        <w:autoSpaceDE w:val="0"/>
        <w:autoSpaceDN w:val="0"/>
        <w:adjustRightInd w:val="0"/>
        <w:spacing w:after="240"/>
        <w:ind w:left="284"/>
        <w:contextualSpacing/>
        <w:jc w:val="both"/>
        <w:rPr>
          <w:rFonts w:ascii="Century Gothic" w:hAnsi="Century Gothic" w:cs="Calibri"/>
          <w:sz w:val="24"/>
          <w:szCs w:val="24"/>
        </w:rPr>
      </w:pPr>
    </w:p>
    <w:p w:rsidR="001731DC" w:rsidRPr="00CE7FE5" w:rsidRDefault="001731DC" w:rsidP="001731DC">
      <w:pPr>
        <w:suppressAutoHyphens w:val="0"/>
        <w:ind w:right="-570"/>
        <w:jc w:val="both"/>
        <w:rPr>
          <w:rFonts w:ascii="Century Gothic" w:hAnsi="Century Gothic" w:cs="Arial"/>
        </w:rPr>
      </w:pPr>
      <w:r>
        <w:rPr>
          <w:rFonts w:ascii="Century Gothic" w:hAnsi="Century Gothic" w:cs="Arial"/>
          <w:b/>
          <w:u w:val="single"/>
        </w:rPr>
        <w:t>d</w:t>
      </w:r>
      <w:r w:rsidRPr="00CE7FE5">
        <w:rPr>
          <w:rFonts w:ascii="Century Gothic" w:hAnsi="Century Gothic" w:cs="Arial"/>
          <w:b/>
          <w:u w:val="single"/>
        </w:rPr>
        <w:t>) Capacidade Profissional (pessoa física):</w:t>
      </w:r>
      <w:proofErr w:type="gramStart"/>
      <w:r w:rsidRPr="00CE7FE5">
        <w:rPr>
          <w:rFonts w:ascii="Century Gothic" w:hAnsi="Century Gothic" w:cs="Arial"/>
        </w:rPr>
        <w:t xml:space="preserve">  </w:t>
      </w:r>
    </w:p>
    <w:p w:rsidR="001731DC" w:rsidRPr="00CE7FE5" w:rsidRDefault="001731DC" w:rsidP="001731DC">
      <w:pPr>
        <w:suppressAutoHyphens w:val="0"/>
        <w:ind w:right="-570"/>
        <w:jc w:val="both"/>
        <w:rPr>
          <w:rFonts w:ascii="Century Gothic" w:hAnsi="Century Gothic" w:cs="Arial"/>
          <w:b/>
        </w:rPr>
      </w:pPr>
      <w:proofErr w:type="gramEnd"/>
      <w:r w:rsidRPr="00CE7FE5">
        <w:rPr>
          <w:rFonts w:ascii="Century Gothic" w:hAnsi="Century Gothic" w:cs="Arial"/>
        </w:rPr>
        <w:t xml:space="preserve">O responsável técnico (pessoa física) deverá, por intermédio de documento (certidão, declaração ou atestado) fornecido por pessoa(s) jurídica(s) de direito público ou privado e acompanhado pelas respectivas CAT – Certidão de Acervo Técnico do CREA / CAU, experiência </w:t>
      </w:r>
      <w:r>
        <w:rPr>
          <w:rFonts w:ascii="Century Gothic" w:hAnsi="Century Gothic" w:cs="Arial"/>
        </w:rPr>
        <w:t xml:space="preserve">na execução de obra compatível em características com o objeto licitado – </w:t>
      </w:r>
      <w:r w:rsidRPr="001731DC">
        <w:rPr>
          <w:rFonts w:ascii="Century Gothic" w:hAnsi="Century Gothic" w:cs="Arial"/>
          <w:b/>
          <w:u w:val="single"/>
        </w:rPr>
        <w:t>SERVIÇOS DE DEMARCAÇÃO VIÁRIA, REMOÇÃO, INSTALAÇÃO, CONSERTO E LIMPEZA DE PLACAS</w:t>
      </w:r>
      <w:r>
        <w:rPr>
          <w:rFonts w:ascii="Century Gothic" w:hAnsi="Century Gothic" w:cs="Arial"/>
        </w:rPr>
        <w:t xml:space="preserve">. </w:t>
      </w:r>
    </w:p>
    <w:p w:rsidR="001731DC" w:rsidRDefault="001731DC" w:rsidP="001731DC">
      <w:pPr>
        <w:suppressAutoHyphens w:val="0"/>
        <w:jc w:val="both"/>
        <w:rPr>
          <w:rFonts w:ascii="Century Gothic" w:hAnsi="Century Gothic" w:cs="Arial"/>
        </w:rPr>
      </w:pPr>
    </w:p>
    <w:p w:rsidR="001731DC" w:rsidRDefault="001731DC" w:rsidP="001731DC">
      <w:pPr>
        <w:suppressAutoHyphens w:val="0"/>
        <w:ind w:left="426"/>
        <w:jc w:val="both"/>
        <w:rPr>
          <w:rFonts w:ascii="Century Gothic" w:hAnsi="Century Gothic" w:cs="Arial"/>
        </w:rPr>
      </w:pPr>
      <w:r>
        <w:rPr>
          <w:rFonts w:ascii="Century Gothic" w:hAnsi="Century Gothic" w:cs="Arial"/>
        </w:rPr>
        <w:t xml:space="preserve">- Certidão ou Declaração ou Atestado de execução do serviço; </w:t>
      </w:r>
    </w:p>
    <w:p w:rsidR="001731DC" w:rsidRDefault="001731DC" w:rsidP="001731DC">
      <w:pPr>
        <w:suppressAutoHyphens w:val="0"/>
        <w:ind w:left="426"/>
        <w:jc w:val="both"/>
        <w:rPr>
          <w:rFonts w:ascii="Century Gothic" w:hAnsi="Century Gothic" w:cs="Arial"/>
        </w:rPr>
      </w:pPr>
    </w:p>
    <w:p w:rsidR="001731DC" w:rsidRDefault="001731DC" w:rsidP="001731DC">
      <w:pPr>
        <w:suppressAutoHyphens w:val="0"/>
        <w:ind w:left="426"/>
        <w:jc w:val="both"/>
        <w:rPr>
          <w:rFonts w:ascii="Century Gothic" w:hAnsi="Century Gothic" w:cs="Arial"/>
        </w:rPr>
      </w:pPr>
      <w:r>
        <w:rPr>
          <w:rFonts w:ascii="Century Gothic" w:hAnsi="Century Gothic" w:cs="Arial"/>
        </w:rPr>
        <w:t>- CAT(s) – Certidão de Acervo Técnico do CAU ou CREA.</w:t>
      </w:r>
    </w:p>
    <w:p w:rsidR="001731DC" w:rsidRDefault="001731DC" w:rsidP="001731DC">
      <w:pPr>
        <w:suppressAutoHyphens w:val="0"/>
        <w:jc w:val="both"/>
        <w:rPr>
          <w:rFonts w:ascii="Century Gothic" w:hAnsi="Century Gothic" w:cs="Arial"/>
        </w:rPr>
      </w:pPr>
    </w:p>
    <w:p w:rsidR="001731DC" w:rsidRDefault="001731DC" w:rsidP="001731DC">
      <w:pPr>
        <w:suppressAutoHyphens w:val="0"/>
        <w:ind w:right="-570"/>
        <w:jc w:val="both"/>
        <w:rPr>
          <w:rFonts w:ascii="Century Gothic" w:hAnsi="Century Gothic" w:cs="Arial"/>
          <w:b/>
          <w:u w:val="single"/>
        </w:rPr>
      </w:pPr>
    </w:p>
    <w:p w:rsidR="001731DC" w:rsidRPr="00CE7FE5" w:rsidRDefault="001731DC" w:rsidP="001731DC">
      <w:pPr>
        <w:suppressAutoHyphens w:val="0"/>
        <w:ind w:right="-570"/>
        <w:jc w:val="both"/>
        <w:rPr>
          <w:rFonts w:ascii="Century Gothic" w:hAnsi="Century Gothic" w:cs="Arial"/>
          <w:b/>
          <w:u w:val="single"/>
        </w:rPr>
      </w:pPr>
      <w:r>
        <w:rPr>
          <w:rFonts w:ascii="Century Gothic" w:hAnsi="Century Gothic" w:cs="Arial"/>
          <w:b/>
          <w:u w:val="single"/>
        </w:rPr>
        <w:lastRenderedPageBreak/>
        <w:t>e</w:t>
      </w:r>
      <w:r w:rsidRPr="00CE7FE5">
        <w:rPr>
          <w:rFonts w:ascii="Century Gothic" w:hAnsi="Century Gothic" w:cs="Arial"/>
          <w:b/>
          <w:u w:val="single"/>
        </w:rPr>
        <w:t>) Orientações Gerais:</w:t>
      </w:r>
    </w:p>
    <w:p w:rsidR="001731DC" w:rsidRPr="00CE7FE5" w:rsidRDefault="001731DC" w:rsidP="001731DC">
      <w:pPr>
        <w:suppressAutoHyphens w:val="0"/>
        <w:ind w:right="-570"/>
        <w:jc w:val="both"/>
        <w:rPr>
          <w:rFonts w:ascii="Century Gothic" w:hAnsi="Century Gothic" w:cs="Arial"/>
        </w:rPr>
      </w:pPr>
      <w:r w:rsidRPr="00CE7FE5">
        <w:rPr>
          <w:rFonts w:ascii="Century Gothic" w:hAnsi="Century Gothic" w:cs="Arial"/>
        </w:rPr>
        <w:t xml:space="preserve">A comprovação do vínculo empregatício do(s) </w:t>
      </w:r>
      <w:proofErr w:type="gramStart"/>
      <w:r w:rsidRPr="00CE7FE5">
        <w:rPr>
          <w:rFonts w:ascii="Century Gothic" w:hAnsi="Century Gothic" w:cs="Arial"/>
        </w:rPr>
        <w:t>profissional(</w:t>
      </w:r>
      <w:proofErr w:type="spellStart"/>
      <w:proofErr w:type="gramEnd"/>
      <w:r w:rsidRPr="00CE7FE5">
        <w:rPr>
          <w:rFonts w:ascii="Century Gothic" w:hAnsi="Century Gothic" w:cs="Arial"/>
        </w:rPr>
        <w:t>is</w:t>
      </w:r>
      <w:proofErr w:type="spellEnd"/>
      <w:r w:rsidRPr="00CE7FE5">
        <w:rPr>
          <w:rFonts w:ascii="Century Gothic" w:hAnsi="Century Gothic" w:cs="Arial"/>
        </w:rPr>
        <w:t xml:space="preserve">)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CAU/CREA, devidamente atualizada; </w:t>
      </w:r>
    </w:p>
    <w:p w:rsidR="001731DC" w:rsidRPr="00CE7FE5" w:rsidRDefault="001731DC" w:rsidP="001731DC">
      <w:pPr>
        <w:suppressAutoHyphens w:val="0"/>
        <w:ind w:right="-570"/>
        <w:jc w:val="both"/>
        <w:rPr>
          <w:rFonts w:ascii="Century Gothic" w:hAnsi="Century Gothic" w:cs="Arial"/>
        </w:rPr>
      </w:pPr>
    </w:p>
    <w:p w:rsidR="001731DC" w:rsidRPr="00CE7FE5" w:rsidRDefault="001731DC" w:rsidP="001731DC">
      <w:pPr>
        <w:suppressAutoHyphens w:val="0"/>
        <w:ind w:right="-570"/>
        <w:jc w:val="both"/>
        <w:rPr>
          <w:rFonts w:ascii="Century Gothic" w:hAnsi="Century Gothic" w:cs="Arial"/>
        </w:rPr>
      </w:pPr>
      <w:r w:rsidRPr="00CE7FE5">
        <w:rPr>
          <w:rFonts w:ascii="Century Gothic" w:hAnsi="Century Gothic" w:cs="Arial"/>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à comprovação de qualificação técnica exigida neste item;</w:t>
      </w:r>
    </w:p>
    <w:p w:rsidR="001731DC" w:rsidRPr="00CE7FE5" w:rsidRDefault="001731DC" w:rsidP="001731DC">
      <w:pPr>
        <w:suppressAutoHyphens w:val="0"/>
        <w:ind w:right="-570"/>
        <w:jc w:val="both"/>
        <w:rPr>
          <w:rFonts w:ascii="Century Gothic" w:hAnsi="Century Gothic" w:cs="Arial"/>
        </w:rPr>
      </w:pPr>
    </w:p>
    <w:p w:rsidR="001731DC" w:rsidRPr="00CE7FE5" w:rsidRDefault="001731DC" w:rsidP="001731DC">
      <w:pPr>
        <w:suppressAutoHyphens w:val="0"/>
        <w:ind w:right="-570"/>
        <w:jc w:val="both"/>
        <w:rPr>
          <w:rFonts w:ascii="Century Gothic" w:hAnsi="Century Gothic" w:cs="Arial"/>
        </w:rPr>
      </w:pPr>
      <w:r w:rsidRPr="00CE7FE5">
        <w:rPr>
          <w:rFonts w:ascii="Century Gothic" w:hAnsi="Century Gothic" w:cs="Arial"/>
        </w:rPr>
        <w:t xml:space="preserve">Não será permitido apresentar comprovação de vínculo de um mesmo profissional em mais de uma licitante, </w:t>
      </w:r>
      <w:proofErr w:type="gramStart"/>
      <w:r w:rsidRPr="00CE7FE5">
        <w:rPr>
          <w:rFonts w:ascii="Century Gothic" w:hAnsi="Century Gothic" w:cs="Arial"/>
        </w:rPr>
        <w:t>so</w:t>
      </w:r>
      <w:r>
        <w:rPr>
          <w:rFonts w:ascii="Century Gothic" w:hAnsi="Century Gothic" w:cs="Arial"/>
        </w:rPr>
        <w:t>b pena</w:t>
      </w:r>
      <w:proofErr w:type="gramEnd"/>
      <w:r>
        <w:rPr>
          <w:rFonts w:ascii="Century Gothic" w:hAnsi="Century Gothic" w:cs="Arial"/>
        </w:rPr>
        <w:t xml:space="preserve"> de inabilitação de ambas.</w:t>
      </w:r>
    </w:p>
    <w:p w:rsidR="001731DC" w:rsidRDefault="001731DC" w:rsidP="001731DC">
      <w:pPr>
        <w:suppressAutoHyphens w:val="0"/>
        <w:ind w:right="-570"/>
        <w:jc w:val="both"/>
        <w:rPr>
          <w:rFonts w:ascii="Century Gothic" w:hAnsi="Century Gothic" w:cs="Arial"/>
          <w:b/>
        </w:rPr>
      </w:pPr>
    </w:p>
    <w:p w:rsidR="001731DC" w:rsidRDefault="001731DC" w:rsidP="001731DC">
      <w:pPr>
        <w:suppressAutoHyphens w:val="0"/>
        <w:ind w:right="-570"/>
        <w:jc w:val="both"/>
        <w:rPr>
          <w:rFonts w:ascii="Century Gothic" w:hAnsi="Century Gothic" w:cs="Calibri"/>
        </w:rPr>
      </w:pPr>
      <w:r w:rsidRPr="001731DC">
        <w:rPr>
          <w:rFonts w:ascii="Century Gothic" w:hAnsi="Century Gothic" w:cs="Arial"/>
          <w:b/>
        </w:rPr>
        <w:t xml:space="preserve">f) </w:t>
      </w:r>
      <w:r w:rsidR="00871B9C" w:rsidRPr="001164AA">
        <w:rPr>
          <w:rFonts w:ascii="Century Gothic" w:hAnsi="Century Gothic" w:cs="Calibri"/>
          <w:b/>
        </w:rPr>
        <w:t>Declaração formal</w:t>
      </w:r>
      <w:r w:rsidR="00871B9C" w:rsidRPr="001164AA">
        <w:rPr>
          <w:rFonts w:ascii="Century Gothic" w:hAnsi="Century Gothic" w:cs="Calibri"/>
        </w:rPr>
        <w:t>, assinada pelo representante legal e responsável técnico da empresa licitante, contendo a indicação das instalações, relação do aparelhamento e do pessoal técnico adequado e disponível para realização do objeto desta licitação.</w:t>
      </w:r>
    </w:p>
    <w:p w:rsidR="001731DC" w:rsidRDefault="001731DC" w:rsidP="001731DC">
      <w:pPr>
        <w:suppressAutoHyphens w:val="0"/>
        <w:ind w:right="-570"/>
        <w:jc w:val="both"/>
        <w:rPr>
          <w:rFonts w:ascii="Century Gothic" w:hAnsi="Century Gothic" w:cs="Calibri"/>
        </w:rPr>
      </w:pPr>
    </w:p>
    <w:p w:rsidR="00871B9C" w:rsidRPr="001164AA" w:rsidRDefault="001731DC" w:rsidP="001731DC">
      <w:pPr>
        <w:suppressAutoHyphens w:val="0"/>
        <w:ind w:right="-570"/>
        <w:jc w:val="both"/>
        <w:rPr>
          <w:rFonts w:ascii="Century Gothic" w:hAnsi="Century Gothic" w:cs="Calibri"/>
        </w:rPr>
      </w:pPr>
      <w:r>
        <w:rPr>
          <w:rFonts w:ascii="Century Gothic" w:hAnsi="Century Gothic" w:cs="Arial"/>
          <w:b/>
        </w:rPr>
        <w:t>g</w:t>
      </w:r>
      <w:r w:rsidRPr="001731DC">
        <w:rPr>
          <w:rFonts w:ascii="Century Gothic" w:hAnsi="Century Gothic" w:cs="Arial"/>
          <w:b/>
        </w:rPr>
        <w:t xml:space="preserve">) </w:t>
      </w:r>
      <w:r w:rsidR="00871B9C" w:rsidRPr="001164AA">
        <w:rPr>
          <w:rFonts w:ascii="Century Gothic" w:hAnsi="Century Gothic" w:cs="Calibri"/>
          <w:b/>
        </w:rPr>
        <w:t>Declaração de conhecimento dos locais de abrangência dos serviços</w:t>
      </w:r>
      <w:r w:rsidR="00871B9C" w:rsidRPr="001164AA">
        <w:rPr>
          <w:rFonts w:ascii="Century Gothic" w:hAnsi="Century Gothic" w:cs="Calibri"/>
        </w:rPr>
        <w:t>, assinado pelo representante legal e responsável técnico da empresa licitante, de que o mesmo tomou conhecimento de todos os serviços a serem realizados e de que conhece a área de abrangência dos mesmos, isentando o Município de qualquer responsabilidade por eventuais erros na composição da proposta de preços ou pela falta de informações, sendo este motivo não reconhecido para solicitação futura de reequilíbrio contratual em caso de contratação.</w:t>
      </w:r>
    </w:p>
    <w:p w:rsidR="001164AA" w:rsidRPr="001164AA" w:rsidRDefault="001164AA" w:rsidP="001164AA">
      <w:pPr>
        <w:tabs>
          <w:tab w:val="num" w:pos="360"/>
        </w:tabs>
        <w:jc w:val="both"/>
        <w:rPr>
          <w:rFonts w:ascii="Century Gothic" w:hAnsi="Century Gothic" w:cs="Calibri"/>
        </w:rPr>
      </w:pPr>
    </w:p>
    <w:p w:rsidR="00871B9C" w:rsidRPr="001164AA" w:rsidRDefault="00871B9C" w:rsidP="00871B9C">
      <w:pPr>
        <w:pStyle w:val="Ttulo1"/>
        <w:keepLines w:val="0"/>
        <w:widowControl/>
        <w:numPr>
          <w:ilvl w:val="0"/>
          <w:numId w:val="4"/>
        </w:numPr>
        <w:tabs>
          <w:tab w:val="num" w:pos="284"/>
        </w:tabs>
        <w:suppressAutoHyphens w:val="0"/>
        <w:spacing w:before="0"/>
        <w:ind w:left="284" w:hanging="284"/>
        <w:jc w:val="both"/>
        <w:rPr>
          <w:rFonts w:ascii="Century Gothic" w:hAnsi="Century Gothic" w:cs="Arial"/>
          <w:bCs w:val="0"/>
          <w:color w:val="auto"/>
          <w:sz w:val="24"/>
          <w:szCs w:val="24"/>
        </w:rPr>
      </w:pPr>
      <w:r w:rsidRPr="001164AA">
        <w:rPr>
          <w:rFonts w:ascii="Century Gothic" w:hAnsi="Century Gothic" w:cs="Arial"/>
          <w:color w:val="auto"/>
          <w:sz w:val="24"/>
          <w:szCs w:val="24"/>
        </w:rPr>
        <w:t>ORÇAMENTO ESTIMADO.</w:t>
      </w:r>
    </w:p>
    <w:p w:rsidR="00871B9C" w:rsidRPr="001164AA" w:rsidRDefault="00871B9C" w:rsidP="00871B9C">
      <w:pPr>
        <w:tabs>
          <w:tab w:val="num" w:pos="284"/>
        </w:tabs>
        <w:ind w:left="284" w:hanging="284"/>
        <w:rPr>
          <w:rFonts w:ascii="Century Gothic" w:hAnsi="Century Gothic"/>
        </w:rPr>
      </w:pPr>
    </w:p>
    <w:tbl>
      <w:tblPr>
        <w:tblW w:w="9034"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361"/>
        <w:gridCol w:w="2673"/>
      </w:tblGrid>
      <w:tr w:rsidR="00871B9C" w:rsidRPr="001164AA" w:rsidTr="001164AA">
        <w:trPr>
          <w:jc w:val="center"/>
        </w:trPr>
        <w:tc>
          <w:tcPr>
            <w:tcW w:w="6361" w:type="dxa"/>
            <w:tcBorders>
              <w:top w:val="single" w:sz="4" w:space="0" w:color="auto"/>
              <w:left w:val="single" w:sz="4" w:space="0" w:color="auto"/>
              <w:bottom w:val="single" w:sz="4" w:space="0" w:color="auto"/>
              <w:right w:val="single" w:sz="4" w:space="0" w:color="auto"/>
            </w:tcBorders>
            <w:shd w:val="clear" w:color="auto" w:fill="E0E0E0"/>
          </w:tcPr>
          <w:p w:rsidR="00871B9C" w:rsidRPr="001164AA" w:rsidRDefault="00871B9C" w:rsidP="001164AA">
            <w:pPr>
              <w:pStyle w:val="Corpodetexto3"/>
              <w:tabs>
                <w:tab w:val="num" w:pos="284"/>
              </w:tabs>
              <w:ind w:left="284" w:hanging="284"/>
              <w:rPr>
                <w:rFonts w:ascii="Century Gothic" w:hAnsi="Century Gothic" w:cs="Arial"/>
                <w:b/>
                <w:sz w:val="24"/>
                <w:szCs w:val="24"/>
              </w:rPr>
            </w:pPr>
            <w:r w:rsidRPr="001164AA">
              <w:rPr>
                <w:rFonts w:ascii="Century Gothic" w:hAnsi="Century Gothic" w:cs="Arial"/>
                <w:b/>
                <w:sz w:val="24"/>
                <w:szCs w:val="24"/>
              </w:rPr>
              <w:t>Descrição</w:t>
            </w:r>
          </w:p>
        </w:tc>
        <w:tc>
          <w:tcPr>
            <w:tcW w:w="2673" w:type="dxa"/>
            <w:tcBorders>
              <w:top w:val="single" w:sz="4" w:space="0" w:color="auto"/>
              <w:left w:val="single" w:sz="4" w:space="0" w:color="auto"/>
              <w:bottom w:val="single" w:sz="4" w:space="0" w:color="auto"/>
              <w:right w:val="single" w:sz="4" w:space="0" w:color="auto"/>
            </w:tcBorders>
            <w:shd w:val="clear" w:color="auto" w:fill="E0E0E0"/>
          </w:tcPr>
          <w:p w:rsidR="00871B9C" w:rsidRPr="001164AA" w:rsidRDefault="00871B9C" w:rsidP="001164AA">
            <w:pPr>
              <w:pStyle w:val="Corpodetexto3"/>
              <w:tabs>
                <w:tab w:val="num" w:pos="284"/>
              </w:tabs>
              <w:ind w:left="284" w:hanging="284"/>
              <w:jc w:val="center"/>
              <w:rPr>
                <w:rFonts w:ascii="Century Gothic" w:hAnsi="Century Gothic" w:cs="Arial"/>
                <w:b/>
                <w:sz w:val="24"/>
                <w:szCs w:val="24"/>
              </w:rPr>
            </w:pPr>
            <w:r w:rsidRPr="001164AA">
              <w:rPr>
                <w:rFonts w:ascii="Century Gothic" w:hAnsi="Century Gothic" w:cs="Arial"/>
                <w:b/>
                <w:sz w:val="24"/>
                <w:szCs w:val="24"/>
              </w:rPr>
              <w:t>Valor mensal</w:t>
            </w:r>
          </w:p>
        </w:tc>
      </w:tr>
      <w:tr w:rsidR="00871B9C" w:rsidRPr="001164AA" w:rsidTr="001164AA">
        <w:trPr>
          <w:trHeight w:val="738"/>
          <w:jc w:val="center"/>
        </w:trPr>
        <w:tc>
          <w:tcPr>
            <w:tcW w:w="6361" w:type="dxa"/>
            <w:tcBorders>
              <w:top w:val="single" w:sz="4" w:space="0" w:color="auto"/>
              <w:left w:val="single" w:sz="4" w:space="0" w:color="auto"/>
              <w:bottom w:val="single" w:sz="4" w:space="0" w:color="auto"/>
              <w:right w:val="single" w:sz="4" w:space="0" w:color="auto"/>
            </w:tcBorders>
            <w:vAlign w:val="center"/>
          </w:tcPr>
          <w:p w:rsidR="00871B9C" w:rsidRPr="001164AA" w:rsidRDefault="00871B9C" w:rsidP="001164AA">
            <w:pPr>
              <w:pStyle w:val="Corpodetexto3"/>
              <w:tabs>
                <w:tab w:val="num" w:pos="34"/>
              </w:tabs>
              <w:spacing w:after="0"/>
              <w:ind w:left="34"/>
              <w:jc w:val="both"/>
              <w:rPr>
                <w:rFonts w:ascii="Century Gothic" w:hAnsi="Century Gothic" w:cs="Arial"/>
                <w:sz w:val="24"/>
                <w:szCs w:val="24"/>
              </w:rPr>
            </w:pPr>
            <w:r w:rsidRPr="001164AA">
              <w:rPr>
                <w:rFonts w:ascii="Century Gothic" w:hAnsi="Century Gothic" w:cs="Arial"/>
                <w:b/>
                <w:sz w:val="24"/>
                <w:szCs w:val="24"/>
              </w:rPr>
              <w:t xml:space="preserve">PRESTAÇÃO DE SERVIÇOS DE DEMARCAÇÃO VIÁRIA, REMOÇÃO, INSTALAÇÃO, CONSERTO E LIMPEZA DE PLACAS, NAS VIAS DO MUNICÍPIO DE </w:t>
            </w:r>
            <w:proofErr w:type="gramStart"/>
            <w:r w:rsidRPr="001164AA">
              <w:rPr>
                <w:rFonts w:ascii="Century Gothic" w:hAnsi="Century Gothic" w:cs="Arial"/>
                <w:b/>
                <w:sz w:val="24"/>
                <w:szCs w:val="24"/>
              </w:rPr>
              <w:t>ITAJAÍ</w:t>
            </w:r>
            <w:proofErr w:type="gramEnd"/>
          </w:p>
        </w:tc>
        <w:tc>
          <w:tcPr>
            <w:tcW w:w="2673" w:type="dxa"/>
            <w:tcBorders>
              <w:top w:val="single" w:sz="4" w:space="0" w:color="auto"/>
              <w:left w:val="single" w:sz="4" w:space="0" w:color="auto"/>
              <w:bottom w:val="single" w:sz="4" w:space="0" w:color="auto"/>
              <w:right w:val="single" w:sz="4" w:space="0" w:color="auto"/>
            </w:tcBorders>
            <w:vAlign w:val="center"/>
          </w:tcPr>
          <w:p w:rsidR="00871B9C" w:rsidRPr="00974622" w:rsidRDefault="00634169" w:rsidP="00E4369D">
            <w:pPr>
              <w:pStyle w:val="Corpodetexto3"/>
              <w:tabs>
                <w:tab w:val="num" w:pos="284"/>
              </w:tabs>
              <w:spacing w:after="0"/>
              <w:ind w:left="284" w:hanging="284"/>
              <w:jc w:val="center"/>
              <w:rPr>
                <w:rFonts w:ascii="Century Gothic" w:hAnsi="Century Gothic" w:cs="Arial"/>
                <w:b/>
                <w:bCs/>
                <w:sz w:val="24"/>
                <w:szCs w:val="24"/>
              </w:rPr>
            </w:pPr>
            <w:r w:rsidRPr="00634169">
              <w:rPr>
                <w:rFonts w:ascii="Century Gothic" w:hAnsi="Century Gothic" w:cs="Arial"/>
                <w:b/>
                <w:bCs/>
                <w:sz w:val="24"/>
                <w:szCs w:val="24"/>
              </w:rPr>
              <w:t>R$ 102.025,99</w:t>
            </w:r>
          </w:p>
        </w:tc>
      </w:tr>
    </w:tbl>
    <w:p w:rsidR="00871B9C" w:rsidRPr="001164AA" w:rsidRDefault="00871B9C" w:rsidP="00871B9C">
      <w:pPr>
        <w:tabs>
          <w:tab w:val="num" w:pos="284"/>
        </w:tabs>
        <w:ind w:left="284" w:hanging="284"/>
        <w:jc w:val="both"/>
        <w:rPr>
          <w:rFonts w:ascii="Century Gothic" w:hAnsi="Century Gothic" w:cs="Arial"/>
        </w:rPr>
      </w:pPr>
    </w:p>
    <w:p w:rsidR="00871B9C" w:rsidRPr="001164AA" w:rsidRDefault="00871B9C" w:rsidP="00871B9C">
      <w:pPr>
        <w:tabs>
          <w:tab w:val="num" w:pos="284"/>
        </w:tabs>
        <w:ind w:left="284" w:hanging="284"/>
        <w:jc w:val="both"/>
        <w:rPr>
          <w:rFonts w:ascii="Century Gothic" w:hAnsi="Century Gothic" w:cs="Arial"/>
        </w:rPr>
      </w:pPr>
      <w:r w:rsidRPr="001164AA">
        <w:rPr>
          <w:rFonts w:ascii="Century Gothic" w:hAnsi="Century Gothic" w:cs="Arial"/>
        </w:rPr>
        <w:t>6.1 – Propostas acima do orçamento estimado serão desclassificadas.</w:t>
      </w:r>
    </w:p>
    <w:p w:rsidR="00871B9C" w:rsidRPr="001164AA" w:rsidRDefault="00871B9C" w:rsidP="00871B9C">
      <w:pPr>
        <w:tabs>
          <w:tab w:val="num" w:pos="284"/>
        </w:tabs>
        <w:ind w:left="284" w:hanging="284"/>
        <w:jc w:val="both"/>
        <w:rPr>
          <w:rFonts w:ascii="Century Gothic" w:hAnsi="Century Gothic" w:cs="Arial"/>
        </w:rPr>
      </w:pPr>
    </w:p>
    <w:p w:rsidR="00871B9C" w:rsidRPr="001164AA" w:rsidRDefault="00871B9C" w:rsidP="00871B9C">
      <w:pPr>
        <w:tabs>
          <w:tab w:val="num" w:pos="284"/>
        </w:tabs>
        <w:ind w:left="284" w:hanging="284"/>
        <w:jc w:val="both"/>
        <w:rPr>
          <w:rFonts w:ascii="Century Gothic" w:hAnsi="Century Gothic" w:cs="Arial"/>
        </w:rPr>
      </w:pPr>
      <w:r w:rsidRPr="001164AA">
        <w:rPr>
          <w:rFonts w:ascii="Century Gothic" w:hAnsi="Century Gothic" w:cs="Arial"/>
        </w:rPr>
        <w:t xml:space="preserve">6.2 – O prazo contratual será </w:t>
      </w:r>
      <w:r w:rsidR="000C4CCE">
        <w:rPr>
          <w:rFonts w:ascii="Century Gothic" w:hAnsi="Century Gothic" w:cs="Arial"/>
        </w:rPr>
        <w:t xml:space="preserve">de 12 (doze) meses contados </w:t>
      </w:r>
      <w:r w:rsidRPr="001164AA">
        <w:rPr>
          <w:rFonts w:ascii="Century Gothic" w:hAnsi="Century Gothic" w:cs="Arial"/>
        </w:rPr>
        <w:t>da assinatura do co</w:t>
      </w:r>
      <w:r w:rsidR="001164AA">
        <w:rPr>
          <w:rFonts w:ascii="Century Gothic" w:hAnsi="Century Gothic" w:cs="Arial"/>
        </w:rPr>
        <w:t>ntrato</w:t>
      </w:r>
      <w:r w:rsidRPr="001164AA">
        <w:rPr>
          <w:rFonts w:ascii="Century Gothic" w:hAnsi="Century Gothic" w:cs="Arial"/>
        </w:rPr>
        <w:t xml:space="preserve">. </w:t>
      </w:r>
    </w:p>
    <w:p w:rsidR="001731DC" w:rsidRDefault="001731DC" w:rsidP="00871B9C">
      <w:pPr>
        <w:tabs>
          <w:tab w:val="num" w:pos="284"/>
        </w:tabs>
        <w:ind w:left="284" w:hanging="284"/>
        <w:jc w:val="both"/>
        <w:rPr>
          <w:rFonts w:ascii="Century Gothic" w:hAnsi="Century Gothic" w:cs="Arial"/>
        </w:rPr>
      </w:pPr>
    </w:p>
    <w:p w:rsidR="002F3546" w:rsidRDefault="002F3546" w:rsidP="00871B9C">
      <w:pPr>
        <w:tabs>
          <w:tab w:val="num" w:pos="284"/>
        </w:tabs>
        <w:ind w:left="284" w:hanging="284"/>
        <w:jc w:val="both"/>
        <w:rPr>
          <w:rFonts w:ascii="Century Gothic" w:hAnsi="Century Gothic" w:cs="Arial"/>
        </w:rPr>
      </w:pPr>
    </w:p>
    <w:p w:rsidR="002F3546" w:rsidRDefault="002F3546" w:rsidP="00871B9C">
      <w:pPr>
        <w:tabs>
          <w:tab w:val="num" w:pos="284"/>
        </w:tabs>
        <w:ind w:left="284" w:hanging="284"/>
        <w:jc w:val="both"/>
        <w:rPr>
          <w:rFonts w:ascii="Century Gothic" w:hAnsi="Century Gothic" w:cs="Arial"/>
        </w:rPr>
      </w:pPr>
    </w:p>
    <w:p w:rsidR="002F3546" w:rsidRPr="001164AA" w:rsidRDefault="002F3546" w:rsidP="00871B9C">
      <w:pPr>
        <w:tabs>
          <w:tab w:val="num" w:pos="284"/>
        </w:tabs>
        <w:ind w:left="284" w:hanging="284"/>
        <w:jc w:val="both"/>
        <w:rPr>
          <w:rFonts w:ascii="Century Gothic" w:hAnsi="Century Gothic" w:cs="Arial"/>
        </w:rPr>
      </w:pPr>
    </w:p>
    <w:p w:rsidR="00871B9C" w:rsidRPr="001164AA" w:rsidRDefault="00871B9C" w:rsidP="00871B9C">
      <w:pPr>
        <w:pStyle w:val="Ttulo1"/>
        <w:keepLines w:val="0"/>
        <w:widowControl/>
        <w:numPr>
          <w:ilvl w:val="0"/>
          <w:numId w:val="4"/>
        </w:numPr>
        <w:tabs>
          <w:tab w:val="num" w:pos="284"/>
        </w:tabs>
        <w:suppressAutoHyphens w:val="0"/>
        <w:spacing w:before="0"/>
        <w:ind w:left="284" w:hanging="284"/>
        <w:jc w:val="both"/>
        <w:rPr>
          <w:rFonts w:ascii="Century Gothic" w:hAnsi="Century Gothic" w:cs="Arial"/>
          <w:bCs w:val="0"/>
          <w:color w:val="auto"/>
          <w:sz w:val="24"/>
          <w:szCs w:val="24"/>
        </w:rPr>
      </w:pPr>
      <w:r w:rsidRPr="001164AA">
        <w:rPr>
          <w:rFonts w:ascii="Century Gothic" w:hAnsi="Century Gothic" w:cs="Arial"/>
          <w:color w:val="auto"/>
          <w:sz w:val="24"/>
          <w:szCs w:val="24"/>
        </w:rPr>
        <w:lastRenderedPageBreak/>
        <w:t>EXAME DA(S) PROPOSTA(S) DE PREÇOS</w:t>
      </w:r>
    </w:p>
    <w:p w:rsidR="00871B9C" w:rsidRPr="001164AA" w:rsidRDefault="00871B9C" w:rsidP="00871B9C">
      <w:pPr>
        <w:tabs>
          <w:tab w:val="num" w:pos="284"/>
        </w:tabs>
        <w:ind w:left="284" w:hanging="284"/>
        <w:jc w:val="both"/>
        <w:rPr>
          <w:rFonts w:ascii="Century Gothic" w:hAnsi="Century Gothic" w:cs="Arial"/>
        </w:rPr>
      </w:pPr>
      <w:r w:rsidRPr="001164AA">
        <w:rPr>
          <w:rFonts w:ascii="Century Gothic" w:hAnsi="Century Gothic" w:cs="Arial"/>
        </w:rPr>
        <w:tab/>
      </w:r>
    </w:p>
    <w:p w:rsidR="00871B9C" w:rsidRPr="001164AA" w:rsidRDefault="00871B9C" w:rsidP="00871B9C">
      <w:pPr>
        <w:widowControl/>
        <w:numPr>
          <w:ilvl w:val="1"/>
          <w:numId w:val="4"/>
        </w:numPr>
        <w:tabs>
          <w:tab w:val="num" w:pos="284"/>
        </w:tabs>
        <w:suppressAutoHyphens w:val="0"/>
        <w:ind w:left="284" w:hanging="284"/>
        <w:jc w:val="both"/>
        <w:rPr>
          <w:rFonts w:ascii="Century Gothic" w:hAnsi="Century Gothic" w:cs="Arial"/>
        </w:rPr>
      </w:pPr>
      <w:r w:rsidRPr="001164AA">
        <w:rPr>
          <w:rFonts w:ascii="Century Gothic" w:hAnsi="Century Gothic" w:cs="Arial"/>
        </w:rPr>
        <w:t>As Propostas que atenderem em sua essência aos requisitos do Edital serão verificadas quanto aos seguintes erros, os quais serão corrigidos pela Comissão de Licitação na forma indicada abaixo:</w:t>
      </w:r>
    </w:p>
    <w:p w:rsidR="00871B9C" w:rsidRPr="001164AA" w:rsidRDefault="00871B9C" w:rsidP="00871B9C">
      <w:pPr>
        <w:tabs>
          <w:tab w:val="num" w:pos="284"/>
        </w:tabs>
        <w:ind w:left="284" w:hanging="284"/>
        <w:jc w:val="both"/>
        <w:rPr>
          <w:rFonts w:ascii="Century Gothic" w:hAnsi="Century Gothic" w:cs="Arial"/>
        </w:rPr>
      </w:pPr>
    </w:p>
    <w:p w:rsidR="00871B9C" w:rsidRPr="001164AA" w:rsidRDefault="00871B9C" w:rsidP="00871B9C">
      <w:pPr>
        <w:widowControl/>
        <w:numPr>
          <w:ilvl w:val="2"/>
          <w:numId w:val="4"/>
        </w:numPr>
        <w:tabs>
          <w:tab w:val="clear" w:pos="1440"/>
          <w:tab w:val="num" w:pos="284"/>
          <w:tab w:val="num" w:pos="709"/>
        </w:tabs>
        <w:suppressAutoHyphens w:val="0"/>
        <w:ind w:left="284" w:hanging="284"/>
        <w:jc w:val="both"/>
        <w:rPr>
          <w:rFonts w:ascii="Century Gothic" w:hAnsi="Century Gothic" w:cs="Arial"/>
          <w:bCs/>
        </w:rPr>
      </w:pPr>
      <w:r w:rsidRPr="001164AA">
        <w:rPr>
          <w:rFonts w:ascii="Century Gothic" w:hAnsi="Century Gothic" w:cs="Arial"/>
          <w:bCs/>
        </w:rPr>
        <w:t>Discrepância entre valores grafados em algarismos e por extenso: prevalecerá o valor por extenso;</w:t>
      </w:r>
    </w:p>
    <w:p w:rsidR="00871B9C" w:rsidRPr="001164AA" w:rsidRDefault="00871B9C" w:rsidP="00871B9C">
      <w:pPr>
        <w:tabs>
          <w:tab w:val="num" w:pos="284"/>
        </w:tabs>
        <w:ind w:left="284" w:hanging="284"/>
        <w:jc w:val="both"/>
        <w:rPr>
          <w:rFonts w:ascii="Century Gothic" w:hAnsi="Century Gothic" w:cs="Arial"/>
          <w:bCs/>
        </w:rPr>
      </w:pPr>
    </w:p>
    <w:p w:rsidR="00871B9C" w:rsidRPr="001164AA" w:rsidRDefault="00871B9C" w:rsidP="00871B9C">
      <w:pPr>
        <w:pStyle w:val="PT"/>
        <w:numPr>
          <w:ilvl w:val="2"/>
          <w:numId w:val="4"/>
        </w:numPr>
        <w:tabs>
          <w:tab w:val="clear" w:pos="1440"/>
          <w:tab w:val="num" w:pos="284"/>
          <w:tab w:val="num" w:pos="709"/>
        </w:tabs>
        <w:overflowPunct/>
        <w:autoSpaceDE/>
        <w:autoSpaceDN/>
        <w:adjustRightInd/>
        <w:spacing w:line="240" w:lineRule="auto"/>
        <w:ind w:left="284" w:hanging="284"/>
        <w:textAlignment w:val="auto"/>
        <w:rPr>
          <w:rFonts w:ascii="Century Gothic" w:hAnsi="Century Gothic" w:cs="Arial"/>
          <w:b w:val="0"/>
          <w:bCs/>
          <w:spacing w:val="0"/>
          <w:szCs w:val="24"/>
        </w:rPr>
      </w:pPr>
      <w:r w:rsidRPr="001164AA">
        <w:rPr>
          <w:rFonts w:ascii="Century Gothic" w:hAnsi="Century Gothic" w:cs="Arial"/>
          <w:b w:val="0"/>
          <w:bCs/>
          <w:spacing w:val="0"/>
          <w:szCs w:val="24"/>
        </w:rPr>
        <w:t>Erros de transcrição das quantidades do edital para a proposta: o produto será corrigido devidamente, mantendo-se o preço unitário e corrigindo-se a quantidade e o preço total;</w:t>
      </w:r>
    </w:p>
    <w:p w:rsidR="00871B9C" w:rsidRPr="001164AA" w:rsidRDefault="00871B9C" w:rsidP="00871B9C">
      <w:pPr>
        <w:tabs>
          <w:tab w:val="num" w:pos="284"/>
          <w:tab w:val="num" w:pos="709"/>
        </w:tabs>
        <w:ind w:left="284" w:hanging="284"/>
        <w:jc w:val="both"/>
        <w:rPr>
          <w:rFonts w:ascii="Century Gothic" w:hAnsi="Century Gothic" w:cs="Arial"/>
        </w:rPr>
      </w:pPr>
    </w:p>
    <w:p w:rsidR="00871B9C" w:rsidRPr="001164AA" w:rsidRDefault="00871B9C" w:rsidP="00871B9C">
      <w:pPr>
        <w:widowControl/>
        <w:numPr>
          <w:ilvl w:val="2"/>
          <w:numId w:val="4"/>
        </w:numPr>
        <w:tabs>
          <w:tab w:val="clear" w:pos="1440"/>
          <w:tab w:val="num" w:pos="284"/>
          <w:tab w:val="num" w:pos="709"/>
        </w:tabs>
        <w:suppressAutoHyphens w:val="0"/>
        <w:ind w:left="284" w:hanging="284"/>
        <w:jc w:val="both"/>
        <w:rPr>
          <w:rFonts w:ascii="Century Gothic" w:hAnsi="Century Gothic" w:cs="Arial"/>
        </w:rPr>
      </w:pPr>
      <w:r w:rsidRPr="001164AA">
        <w:rPr>
          <w:rFonts w:ascii="Century Gothic" w:hAnsi="Century Gothic" w:cs="Arial"/>
        </w:rPr>
        <w:t>Erro de multiplicação do preço unitário pela quantidade correspondente: será retificado, mantendo-se o preço unitário e a quantidade e corrigindo-se o produto;</w:t>
      </w:r>
    </w:p>
    <w:p w:rsidR="00871B9C" w:rsidRPr="001164AA" w:rsidRDefault="00871B9C" w:rsidP="00871B9C">
      <w:pPr>
        <w:tabs>
          <w:tab w:val="num" w:pos="284"/>
          <w:tab w:val="num" w:pos="709"/>
        </w:tabs>
        <w:ind w:left="284" w:hanging="284"/>
        <w:jc w:val="both"/>
        <w:rPr>
          <w:rFonts w:ascii="Century Gothic" w:hAnsi="Century Gothic" w:cs="Arial"/>
        </w:rPr>
      </w:pPr>
    </w:p>
    <w:p w:rsidR="00871B9C" w:rsidRPr="001164AA" w:rsidRDefault="00871B9C" w:rsidP="00871B9C">
      <w:pPr>
        <w:widowControl/>
        <w:numPr>
          <w:ilvl w:val="2"/>
          <w:numId w:val="4"/>
        </w:numPr>
        <w:tabs>
          <w:tab w:val="clear" w:pos="1440"/>
          <w:tab w:val="num" w:pos="284"/>
          <w:tab w:val="num" w:pos="709"/>
        </w:tabs>
        <w:suppressAutoHyphens w:val="0"/>
        <w:ind w:left="284" w:hanging="284"/>
        <w:jc w:val="both"/>
        <w:rPr>
          <w:rFonts w:ascii="Century Gothic" w:hAnsi="Century Gothic" w:cs="Arial"/>
        </w:rPr>
      </w:pPr>
      <w:r w:rsidRPr="001164AA">
        <w:rPr>
          <w:rFonts w:ascii="Century Gothic" w:hAnsi="Century Gothic" w:cs="Arial"/>
        </w:rPr>
        <w:t>Erro de adição: será retificado conservando as parcelas corretas e trocando-se a soma;</w:t>
      </w:r>
    </w:p>
    <w:p w:rsidR="00871B9C" w:rsidRPr="001164AA" w:rsidRDefault="00871B9C" w:rsidP="00871B9C">
      <w:pPr>
        <w:tabs>
          <w:tab w:val="num" w:pos="284"/>
          <w:tab w:val="num" w:pos="709"/>
        </w:tabs>
        <w:ind w:left="284" w:hanging="284"/>
        <w:jc w:val="both"/>
        <w:rPr>
          <w:rFonts w:ascii="Century Gothic" w:hAnsi="Century Gothic" w:cs="Arial"/>
        </w:rPr>
      </w:pPr>
    </w:p>
    <w:p w:rsidR="00871B9C" w:rsidRPr="001164AA" w:rsidRDefault="00871B9C" w:rsidP="00871B9C">
      <w:pPr>
        <w:widowControl/>
        <w:numPr>
          <w:ilvl w:val="2"/>
          <w:numId w:val="4"/>
        </w:numPr>
        <w:tabs>
          <w:tab w:val="clear" w:pos="1440"/>
          <w:tab w:val="num" w:pos="284"/>
          <w:tab w:val="num" w:pos="709"/>
        </w:tabs>
        <w:suppressAutoHyphens w:val="0"/>
        <w:ind w:left="284" w:hanging="284"/>
        <w:jc w:val="both"/>
        <w:rPr>
          <w:rFonts w:ascii="Century Gothic" w:hAnsi="Century Gothic" w:cs="Arial"/>
        </w:rPr>
      </w:pPr>
      <w:r w:rsidRPr="001164AA">
        <w:rPr>
          <w:rFonts w:ascii="Century Gothic" w:hAnsi="Century Gothic" w:cs="Arial"/>
        </w:rPr>
        <w:t>Verificado em qualquer momento, até o término do contrato, incoerências ou divergências de qualquer natureza nas composições dos preços unitários, será adotada a correção que resultar no menor valor.</w:t>
      </w:r>
    </w:p>
    <w:p w:rsidR="00871B9C" w:rsidRPr="001164AA" w:rsidRDefault="00871B9C" w:rsidP="00871B9C">
      <w:pPr>
        <w:pStyle w:val="PargrafodaLista"/>
        <w:tabs>
          <w:tab w:val="num" w:pos="284"/>
          <w:tab w:val="num" w:pos="709"/>
        </w:tabs>
        <w:ind w:left="284" w:hanging="284"/>
        <w:rPr>
          <w:rFonts w:ascii="Century Gothic" w:hAnsi="Century Gothic" w:cs="Arial"/>
          <w:sz w:val="24"/>
          <w:szCs w:val="24"/>
        </w:rPr>
      </w:pPr>
    </w:p>
    <w:p w:rsidR="00871B9C" w:rsidRPr="001164AA" w:rsidRDefault="00871B9C" w:rsidP="00871B9C">
      <w:pPr>
        <w:widowControl/>
        <w:numPr>
          <w:ilvl w:val="2"/>
          <w:numId w:val="4"/>
        </w:numPr>
        <w:tabs>
          <w:tab w:val="clear" w:pos="1440"/>
          <w:tab w:val="num" w:pos="284"/>
          <w:tab w:val="num" w:pos="709"/>
        </w:tabs>
        <w:suppressAutoHyphens w:val="0"/>
        <w:ind w:left="284" w:hanging="284"/>
        <w:jc w:val="both"/>
        <w:rPr>
          <w:rFonts w:ascii="Century Gothic" w:hAnsi="Century Gothic" w:cs="Arial"/>
        </w:rPr>
      </w:pPr>
      <w:r w:rsidRPr="001164AA">
        <w:rPr>
          <w:rFonts w:ascii="Century Gothic" w:hAnsi="Century Gothic" w:cs="Arial"/>
          <w:b/>
        </w:rPr>
        <w:t xml:space="preserve">O resultado das multiplicações dos valores unitários pelas quantidades de cada item (ocorridos em planilha eletrônica), incluindo o B.D.I., deverão estar configurados para </w:t>
      </w:r>
      <w:proofErr w:type="gramStart"/>
      <w:r w:rsidRPr="001164AA">
        <w:rPr>
          <w:rFonts w:ascii="Century Gothic" w:hAnsi="Century Gothic" w:cs="Arial"/>
          <w:b/>
        </w:rPr>
        <w:t>2</w:t>
      </w:r>
      <w:proofErr w:type="gramEnd"/>
      <w:r w:rsidRPr="001164AA">
        <w:rPr>
          <w:rFonts w:ascii="Century Gothic" w:hAnsi="Century Gothic" w:cs="Arial"/>
          <w:b/>
        </w:rPr>
        <w:t xml:space="preserve"> (duas) casas decimais.</w:t>
      </w:r>
    </w:p>
    <w:p w:rsidR="00871B9C" w:rsidRPr="001164AA" w:rsidRDefault="00871B9C" w:rsidP="00871B9C">
      <w:pPr>
        <w:tabs>
          <w:tab w:val="num" w:pos="284"/>
        </w:tabs>
        <w:ind w:left="284" w:hanging="284"/>
        <w:jc w:val="both"/>
        <w:rPr>
          <w:rFonts w:ascii="Century Gothic" w:hAnsi="Century Gothic" w:cs="Arial"/>
        </w:rPr>
      </w:pPr>
    </w:p>
    <w:p w:rsidR="00871B9C" w:rsidRPr="001164AA" w:rsidRDefault="00871B9C" w:rsidP="00871B9C">
      <w:pPr>
        <w:widowControl/>
        <w:numPr>
          <w:ilvl w:val="1"/>
          <w:numId w:val="4"/>
        </w:numPr>
        <w:tabs>
          <w:tab w:val="num" w:pos="284"/>
        </w:tabs>
        <w:suppressAutoHyphens w:val="0"/>
        <w:ind w:left="284" w:hanging="284"/>
        <w:jc w:val="both"/>
        <w:rPr>
          <w:rFonts w:ascii="Century Gothic" w:hAnsi="Century Gothic" w:cs="Arial"/>
        </w:rPr>
      </w:pPr>
      <w:r w:rsidRPr="001164AA">
        <w:rPr>
          <w:rFonts w:ascii="Century Gothic" w:hAnsi="Century Gothic" w:cs="Arial"/>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871B9C" w:rsidRPr="001164AA" w:rsidRDefault="00871B9C" w:rsidP="00871B9C">
      <w:pPr>
        <w:tabs>
          <w:tab w:val="num" w:pos="284"/>
        </w:tabs>
        <w:ind w:left="284" w:hanging="284"/>
        <w:jc w:val="both"/>
        <w:rPr>
          <w:rFonts w:ascii="Century Gothic" w:hAnsi="Century Gothic" w:cs="Arial"/>
        </w:rPr>
      </w:pPr>
    </w:p>
    <w:p w:rsidR="00871B9C" w:rsidRPr="001164AA" w:rsidRDefault="00871B9C" w:rsidP="00871B9C">
      <w:pPr>
        <w:widowControl/>
        <w:numPr>
          <w:ilvl w:val="1"/>
          <w:numId w:val="4"/>
        </w:numPr>
        <w:tabs>
          <w:tab w:val="num" w:pos="284"/>
        </w:tabs>
        <w:suppressAutoHyphens w:val="0"/>
        <w:ind w:left="284" w:hanging="284"/>
        <w:jc w:val="both"/>
        <w:rPr>
          <w:rFonts w:ascii="Century Gothic" w:hAnsi="Century Gothic" w:cs="Arial"/>
        </w:rPr>
      </w:pPr>
      <w:r w:rsidRPr="001164AA">
        <w:rPr>
          <w:rFonts w:ascii="Century Gothic" w:hAnsi="Century Gothic" w:cs="Arial"/>
        </w:rPr>
        <w:t>Com exceção das alterações, entrelinhas ou rasuras feitas pela Comissão de Licitação, necessárias para corrigir erros cometidos pelos Licitantes, não serão aceitas propostas contendo borrões, emendas ou rasuras.</w:t>
      </w:r>
    </w:p>
    <w:p w:rsidR="00871B9C" w:rsidRPr="001164AA" w:rsidRDefault="00871B9C" w:rsidP="00871B9C">
      <w:pPr>
        <w:tabs>
          <w:tab w:val="num" w:pos="284"/>
        </w:tabs>
        <w:ind w:left="284" w:hanging="284"/>
        <w:jc w:val="both"/>
        <w:rPr>
          <w:rFonts w:ascii="Century Gothic" w:hAnsi="Century Gothic" w:cs="Arial"/>
        </w:rPr>
      </w:pPr>
    </w:p>
    <w:p w:rsidR="00871B9C" w:rsidRPr="001164AA" w:rsidRDefault="00871B9C" w:rsidP="00871B9C">
      <w:pPr>
        <w:widowControl/>
        <w:numPr>
          <w:ilvl w:val="1"/>
          <w:numId w:val="4"/>
        </w:numPr>
        <w:tabs>
          <w:tab w:val="num" w:pos="284"/>
        </w:tabs>
        <w:suppressAutoHyphens w:val="0"/>
        <w:ind w:left="284" w:hanging="284"/>
        <w:jc w:val="both"/>
        <w:rPr>
          <w:rFonts w:ascii="Century Gothic" w:hAnsi="Century Gothic" w:cs="Arial"/>
        </w:rPr>
      </w:pPr>
      <w:r w:rsidRPr="001164AA">
        <w:rPr>
          <w:rFonts w:ascii="Century Gothic" w:hAnsi="Century Gothic" w:cs="Arial"/>
        </w:rPr>
        <w:t>As Propostas de Preços serão analisadas, conferidas, corrigidas e classificadas por ordem crescente de valores corrigidos.</w:t>
      </w:r>
    </w:p>
    <w:p w:rsidR="00871B9C" w:rsidRPr="001164AA" w:rsidRDefault="00871B9C" w:rsidP="00871B9C">
      <w:pPr>
        <w:pStyle w:val="PargrafodaLista"/>
        <w:tabs>
          <w:tab w:val="num" w:pos="284"/>
        </w:tabs>
        <w:ind w:left="284" w:hanging="284"/>
        <w:rPr>
          <w:rFonts w:ascii="Century Gothic" w:hAnsi="Century Gothic" w:cs="Arial"/>
          <w:sz w:val="24"/>
          <w:szCs w:val="24"/>
        </w:rPr>
      </w:pPr>
    </w:p>
    <w:p w:rsidR="00871B9C" w:rsidRPr="001164AA" w:rsidRDefault="00871B9C" w:rsidP="00871B9C">
      <w:pPr>
        <w:widowControl/>
        <w:numPr>
          <w:ilvl w:val="1"/>
          <w:numId w:val="4"/>
        </w:numPr>
        <w:tabs>
          <w:tab w:val="num" w:pos="284"/>
        </w:tabs>
        <w:suppressAutoHyphens w:val="0"/>
        <w:ind w:left="284" w:hanging="284"/>
        <w:jc w:val="both"/>
        <w:rPr>
          <w:rFonts w:ascii="Century Gothic" w:hAnsi="Century Gothic" w:cs="Arial"/>
        </w:rPr>
      </w:pPr>
      <w:r w:rsidRPr="001164AA">
        <w:rPr>
          <w:rFonts w:ascii="Century Gothic" w:hAnsi="Century Gothic" w:cs="Arial"/>
        </w:rPr>
        <w:t>As propostas que apresentarem valores unitários superiores aos valores estabelecidos na planilha orçamentária serão desclassificadas.</w:t>
      </w:r>
    </w:p>
    <w:p w:rsidR="00871B9C" w:rsidRDefault="00871B9C" w:rsidP="00871B9C">
      <w:pPr>
        <w:tabs>
          <w:tab w:val="num" w:pos="284"/>
        </w:tabs>
        <w:ind w:left="284" w:hanging="284"/>
        <w:jc w:val="both"/>
        <w:rPr>
          <w:rFonts w:ascii="Century Gothic" w:hAnsi="Century Gothic" w:cs="Arial"/>
        </w:rPr>
      </w:pPr>
    </w:p>
    <w:p w:rsidR="002F3546" w:rsidRDefault="002F3546" w:rsidP="00871B9C">
      <w:pPr>
        <w:tabs>
          <w:tab w:val="num" w:pos="284"/>
        </w:tabs>
        <w:ind w:left="284" w:hanging="284"/>
        <w:jc w:val="both"/>
        <w:rPr>
          <w:rFonts w:ascii="Century Gothic" w:hAnsi="Century Gothic" w:cs="Arial"/>
        </w:rPr>
      </w:pPr>
    </w:p>
    <w:p w:rsidR="002F3546" w:rsidRDefault="002F3546" w:rsidP="00871B9C">
      <w:pPr>
        <w:tabs>
          <w:tab w:val="num" w:pos="284"/>
        </w:tabs>
        <w:ind w:left="284" w:hanging="284"/>
        <w:jc w:val="both"/>
        <w:rPr>
          <w:rFonts w:ascii="Century Gothic" w:hAnsi="Century Gothic" w:cs="Arial"/>
        </w:rPr>
      </w:pPr>
    </w:p>
    <w:p w:rsidR="002F3546" w:rsidRPr="001164AA" w:rsidRDefault="002F3546" w:rsidP="00871B9C">
      <w:pPr>
        <w:tabs>
          <w:tab w:val="num" w:pos="284"/>
        </w:tabs>
        <w:ind w:left="284" w:hanging="284"/>
        <w:jc w:val="both"/>
        <w:rPr>
          <w:rFonts w:ascii="Century Gothic" w:hAnsi="Century Gothic" w:cs="Arial"/>
        </w:rPr>
      </w:pPr>
    </w:p>
    <w:p w:rsidR="00871B9C" w:rsidRPr="001164AA" w:rsidRDefault="00871B9C" w:rsidP="00871B9C">
      <w:pPr>
        <w:pStyle w:val="Ttulo1"/>
        <w:keepLines w:val="0"/>
        <w:widowControl/>
        <w:numPr>
          <w:ilvl w:val="0"/>
          <w:numId w:val="7"/>
        </w:numPr>
        <w:tabs>
          <w:tab w:val="clear" w:pos="360"/>
          <w:tab w:val="num" w:pos="284"/>
        </w:tabs>
        <w:suppressAutoHyphens w:val="0"/>
        <w:spacing w:before="0"/>
        <w:ind w:left="284" w:hanging="284"/>
        <w:jc w:val="both"/>
        <w:rPr>
          <w:rFonts w:ascii="Century Gothic" w:hAnsi="Century Gothic" w:cs="Arial"/>
          <w:bCs w:val="0"/>
          <w:color w:val="auto"/>
          <w:sz w:val="24"/>
          <w:szCs w:val="24"/>
        </w:rPr>
      </w:pPr>
      <w:r w:rsidRPr="001164AA">
        <w:rPr>
          <w:rFonts w:ascii="Century Gothic" w:hAnsi="Century Gothic" w:cs="Arial"/>
          <w:color w:val="auto"/>
          <w:sz w:val="24"/>
          <w:szCs w:val="24"/>
        </w:rPr>
        <w:lastRenderedPageBreak/>
        <w:t>PRAZO DE EXECUÇÃO DO OBJETO E PRAZO CONTRATUAL.</w:t>
      </w:r>
    </w:p>
    <w:p w:rsidR="00871B9C" w:rsidRPr="001164AA" w:rsidRDefault="00871B9C" w:rsidP="00871B9C">
      <w:pPr>
        <w:tabs>
          <w:tab w:val="num" w:pos="284"/>
        </w:tabs>
        <w:ind w:left="284" w:hanging="284"/>
        <w:jc w:val="both"/>
        <w:rPr>
          <w:rFonts w:ascii="Century Gothic" w:hAnsi="Century Gothic" w:cs="Arial"/>
          <w:b/>
        </w:rPr>
      </w:pPr>
    </w:p>
    <w:p w:rsidR="00871B9C" w:rsidRDefault="00871B9C" w:rsidP="00871B9C">
      <w:pPr>
        <w:widowControl/>
        <w:numPr>
          <w:ilvl w:val="1"/>
          <w:numId w:val="7"/>
        </w:numPr>
        <w:tabs>
          <w:tab w:val="num" w:pos="284"/>
        </w:tabs>
        <w:suppressAutoHyphens w:val="0"/>
        <w:spacing w:after="240"/>
        <w:ind w:left="284" w:hanging="284"/>
        <w:jc w:val="both"/>
        <w:rPr>
          <w:rFonts w:ascii="Century Gothic" w:hAnsi="Century Gothic" w:cs="Arial"/>
        </w:rPr>
      </w:pPr>
      <w:r w:rsidRPr="001164AA">
        <w:rPr>
          <w:rFonts w:ascii="Century Gothic" w:hAnsi="Century Gothic" w:cs="Arial"/>
        </w:rPr>
        <w:t xml:space="preserve">O prazo </w:t>
      </w:r>
      <w:r w:rsidR="000C4CCE">
        <w:rPr>
          <w:rFonts w:ascii="Century Gothic" w:hAnsi="Century Gothic" w:cs="Arial"/>
        </w:rPr>
        <w:t>de</w:t>
      </w:r>
      <w:r w:rsidRPr="001164AA">
        <w:rPr>
          <w:rFonts w:ascii="Century Gothic" w:hAnsi="Century Gothic" w:cs="Arial"/>
        </w:rPr>
        <w:t xml:space="preserve"> execução do objeto será </w:t>
      </w:r>
      <w:r w:rsidR="000C4CCE">
        <w:rPr>
          <w:rFonts w:ascii="Century Gothic" w:hAnsi="Century Gothic" w:cs="Arial"/>
        </w:rPr>
        <w:t xml:space="preserve">de 12 (doze) meses contados </w:t>
      </w:r>
      <w:r w:rsidRPr="001164AA">
        <w:rPr>
          <w:rFonts w:ascii="Century Gothic" w:hAnsi="Century Gothic" w:cs="Arial"/>
        </w:rPr>
        <w:t>da assinatura do contrato. O contrato poderá se prorrogado de acordo com o art. 57, inciso II, da Lei Federal 8.666/93 e suas alterações.</w:t>
      </w:r>
    </w:p>
    <w:p w:rsidR="00871B9C" w:rsidRPr="001164AA" w:rsidRDefault="00871B9C" w:rsidP="00871B9C">
      <w:pPr>
        <w:widowControl/>
        <w:numPr>
          <w:ilvl w:val="1"/>
          <w:numId w:val="7"/>
        </w:numPr>
        <w:tabs>
          <w:tab w:val="num" w:pos="284"/>
        </w:tabs>
        <w:suppressAutoHyphens w:val="0"/>
        <w:ind w:left="284" w:hanging="284"/>
        <w:jc w:val="both"/>
        <w:rPr>
          <w:rFonts w:ascii="Century Gothic" w:hAnsi="Century Gothic" w:cs="Arial"/>
        </w:rPr>
      </w:pPr>
      <w:r w:rsidRPr="001164AA">
        <w:rPr>
          <w:rFonts w:ascii="Century Gothic" w:hAnsi="Century Gothic" w:cs="Arial"/>
        </w:rPr>
        <w:t>Após a assinatura do contrato deverá ser efetuada a Anotação de Responsabilidade Técnica – ART, de execução do objeto, perante o CREA-SC.</w:t>
      </w:r>
    </w:p>
    <w:p w:rsidR="00871B9C" w:rsidRPr="001164AA" w:rsidRDefault="00871B9C" w:rsidP="00871B9C">
      <w:pPr>
        <w:pStyle w:val="Corpodetexto"/>
        <w:tabs>
          <w:tab w:val="num" w:pos="284"/>
        </w:tabs>
        <w:ind w:left="284" w:hanging="284"/>
        <w:rPr>
          <w:rFonts w:ascii="Century Gothic" w:hAnsi="Century Gothic" w:cs="Arial"/>
        </w:rPr>
      </w:pPr>
    </w:p>
    <w:p w:rsidR="00871B9C" w:rsidRPr="001164AA" w:rsidRDefault="00871B9C" w:rsidP="00871B9C">
      <w:pPr>
        <w:pStyle w:val="Ttulo1"/>
        <w:keepLines w:val="0"/>
        <w:widowControl/>
        <w:numPr>
          <w:ilvl w:val="0"/>
          <w:numId w:val="7"/>
        </w:numPr>
        <w:tabs>
          <w:tab w:val="clear" w:pos="360"/>
          <w:tab w:val="num" w:pos="284"/>
        </w:tabs>
        <w:suppressAutoHyphens w:val="0"/>
        <w:spacing w:before="0"/>
        <w:ind w:left="284" w:hanging="284"/>
        <w:jc w:val="both"/>
        <w:rPr>
          <w:rFonts w:ascii="Century Gothic" w:hAnsi="Century Gothic" w:cs="Arial"/>
          <w:bCs w:val="0"/>
          <w:color w:val="auto"/>
          <w:sz w:val="24"/>
          <w:szCs w:val="24"/>
        </w:rPr>
      </w:pPr>
      <w:r w:rsidRPr="001164AA">
        <w:rPr>
          <w:rFonts w:ascii="Century Gothic" w:hAnsi="Century Gothic" w:cs="Arial"/>
          <w:color w:val="auto"/>
          <w:sz w:val="24"/>
          <w:szCs w:val="24"/>
        </w:rPr>
        <w:t xml:space="preserve">DAS MEDIÇÕES </w:t>
      </w:r>
    </w:p>
    <w:p w:rsidR="00871B9C" w:rsidRPr="001164AA" w:rsidRDefault="00871B9C" w:rsidP="00871B9C">
      <w:pPr>
        <w:pStyle w:val="Corpodetexto"/>
        <w:tabs>
          <w:tab w:val="num" w:pos="284"/>
        </w:tabs>
        <w:ind w:left="284" w:hanging="284"/>
        <w:rPr>
          <w:rFonts w:ascii="Century Gothic" w:hAnsi="Century Gothic" w:cs="Arial"/>
        </w:rPr>
      </w:pPr>
    </w:p>
    <w:p w:rsidR="00871B9C" w:rsidRPr="001164AA" w:rsidRDefault="00871B9C" w:rsidP="00871B9C">
      <w:pPr>
        <w:pStyle w:val="PargrafodaLista"/>
        <w:numPr>
          <w:ilvl w:val="1"/>
          <w:numId w:val="7"/>
        </w:numPr>
        <w:tabs>
          <w:tab w:val="num" w:pos="284"/>
        </w:tabs>
        <w:autoSpaceDE w:val="0"/>
        <w:autoSpaceDN w:val="0"/>
        <w:adjustRightInd w:val="0"/>
        <w:ind w:left="284" w:hanging="284"/>
        <w:contextualSpacing/>
        <w:jc w:val="both"/>
        <w:rPr>
          <w:rFonts w:ascii="Century Gothic" w:hAnsi="Century Gothic" w:cs="Calibri"/>
          <w:sz w:val="24"/>
          <w:szCs w:val="24"/>
        </w:rPr>
      </w:pPr>
      <w:r w:rsidRPr="001164AA">
        <w:rPr>
          <w:rFonts w:ascii="Century Gothic" w:hAnsi="Century Gothic" w:cs="Calibri"/>
          <w:sz w:val="24"/>
          <w:szCs w:val="24"/>
        </w:rPr>
        <w:t>As medições serão mensais e baseadas nas avaliações dos serviços realizados e serão feitas pela FISCALIZAÇÃO do Município, devidamente acompanhado por um representante designado pela Contratada.</w:t>
      </w:r>
    </w:p>
    <w:p w:rsidR="00871B9C" w:rsidRPr="001164AA" w:rsidRDefault="00871B9C" w:rsidP="00871B9C">
      <w:pPr>
        <w:pStyle w:val="PargrafodaLista"/>
        <w:tabs>
          <w:tab w:val="num" w:pos="284"/>
        </w:tabs>
        <w:ind w:left="284" w:hanging="284"/>
        <w:rPr>
          <w:rFonts w:ascii="Century Gothic" w:hAnsi="Century Gothic" w:cs="Arial"/>
          <w:sz w:val="24"/>
          <w:szCs w:val="24"/>
        </w:rPr>
      </w:pPr>
    </w:p>
    <w:p w:rsidR="00871B9C" w:rsidRPr="001164AA" w:rsidRDefault="00871B9C" w:rsidP="00871B9C">
      <w:pPr>
        <w:pStyle w:val="Ttulo1"/>
        <w:keepLines w:val="0"/>
        <w:widowControl/>
        <w:numPr>
          <w:ilvl w:val="0"/>
          <w:numId w:val="7"/>
        </w:numPr>
        <w:tabs>
          <w:tab w:val="clear" w:pos="360"/>
          <w:tab w:val="num" w:pos="284"/>
        </w:tabs>
        <w:suppressAutoHyphens w:val="0"/>
        <w:spacing w:before="0"/>
        <w:ind w:left="284" w:hanging="284"/>
        <w:jc w:val="both"/>
        <w:rPr>
          <w:rFonts w:ascii="Century Gothic" w:hAnsi="Century Gothic" w:cs="Arial"/>
          <w:bCs w:val="0"/>
          <w:color w:val="auto"/>
          <w:sz w:val="24"/>
          <w:szCs w:val="24"/>
        </w:rPr>
      </w:pPr>
      <w:r w:rsidRPr="001164AA">
        <w:rPr>
          <w:rFonts w:ascii="Century Gothic" w:hAnsi="Century Gothic" w:cs="Arial"/>
          <w:color w:val="auto"/>
          <w:sz w:val="24"/>
          <w:szCs w:val="24"/>
        </w:rPr>
        <w:t>DOS CRITÉRIOS E FORMA DE PAGAMENTO.</w:t>
      </w:r>
    </w:p>
    <w:p w:rsidR="00871B9C" w:rsidRPr="001164AA" w:rsidRDefault="00871B9C" w:rsidP="00871B9C">
      <w:pPr>
        <w:pStyle w:val="Corpodetexto"/>
        <w:tabs>
          <w:tab w:val="num" w:pos="284"/>
        </w:tabs>
        <w:spacing w:after="0"/>
        <w:ind w:left="284" w:hanging="284"/>
        <w:rPr>
          <w:rFonts w:ascii="Century Gothic" w:hAnsi="Century Gothic" w:cs="Arial"/>
        </w:rPr>
      </w:pPr>
    </w:p>
    <w:p w:rsidR="00871B9C" w:rsidRPr="001164AA" w:rsidRDefault="00871B9C" w:rsidP="00871B9C">
      <w:pPr>
        <w:pStyle w:val="Corpodetexto"/>
        <w:widowControl/>
        <w:numPr>
          <w:ilvl w:val="1"/>
          <w:numId w:val="7"/>
        </w:numPr>
        <w:tabs>
          <w:tab w:val="num" w:pos="284"/>
        </w:tabs>
        <w:suppressAutoHyphens w:val="0"/>
        <w:spacing w:after="0"/>
        <w:ind w:left="284" w:hanging="284"/>
        <w:jc w:val="both"/>
        <w:rPr>
          <w:rFonts w:ascii="Century Gothic" w:hAnsi="Century Gothic" w:cs="Arial"/>
        </w:rPr>
      </w:pPr>
      <w:r w:rsidRPr="001164AA">
        <w:rPr>
          <w:rFonts w:ascii="Century Gothic" w:hAnsi="Century Gothic" w:cs="Arial"/>
        </w:rPr>
        <w:t xml:space="preserve">O pagamento somente será efetuado após a comprovação por parte da licitante vencedora de que o contrato teve </w:t>
      </w:r>
      <w:r w:rsidRPr="001164AA">
        <w:rPr>
          <w:rFonts w:ascii="Century Gothic" w:hAnsi="Century Gothic" w:cs="Arial"/>
          <w:b/>
        </w:rPr>
        <w:t>Anotação de Responsabilidade Técnica – ART</w:t>
      </w:r>
      <w:r w:rsidRPr="001164AA">
        <w:rPr>
          <w:rFonts w:ascii="Century Gothic" w:hAnsi="Century Gothic" w:cs="Arial"/>
        </w:rPr>
        <w:t xml:space="preserve"> ou Registro </w:t>
      </w:r>
      <w:r w:rsidRPr="001164AA">
        <w:rPr>
          <w:rFonts w:ascii="Century Gothic" w:hAnsi="Century Gothic" w:cs="Arial"/>
          <w:b/>
        </w:rPr>
        <w:t>de Responsabilidade Técnica - RRT</w:t>
      </w:r>
      <w:r w:rsidRPr="001164AA">
        <w:rPr>
          <w:rFonts w:ascii="Century Gothic" w:hAnsi="Century Gothic" w:cs="Arial"/>
        </w:rPr>
        <w:t>, efetuada no CREA ou CAU de Santa Catarina.</w:t>
      </w:r>
    </w:p>
    <w:p w:rsidR="00871B9C" w:rsidRPr="001164AA" w:rsidRDefault="00871B9C" w:rsidP="00871B9C">
      <w:pPr>
        <w:pStyle w:val="Corpodetexto"/>
        <w:widowControl/>
        <w:numPr>
          <w:ilvl w:val="1"/>
          <w:numId w:val="7"/>
        </w:numPr>
        <w:tabs>
          <w:tab w:val="num" w:pos="284"/>
        </w:tabs>
        <w:suppressAutoHyphens w:val="0"/>
        <w:spacing w:before="240" w:after="0"/>
        <w:ind w:left="284" w:hanging="284"/>
        <w:jc w:val="both"/>
        <w:rPr>
          <w:rFonts w:ascii="Century Gothic" w:hAnsi="Century Gothic" w:cs="Arial"/>
        </w:rPr>
      </w:pPr>
      <w:r w:rsidRPr="001164AA">
        <w:rPr>
          <w:rFonts w:ascii="Century Gothic" w:hAnsi="Century Gothic" w:cs="Arial"/>
        </w:rPr>
        <w:t xml:space="preserve"> A licitante vencedora dever</w:t>
      </w:r>
      <w:r w:rsidR="009D025A">
        <w:rPr>
          <w:rFonts w:ascii="Century Gothic" w:hAnsi="Century Gothic" w:cs="Arial"/>
        </w:rPr>
        <w:t>á</w:t>
      </w:r>
      <w:r w:rsidRPr="001164AA">
        <w:rPr>
          <w:rFonts w:ascii="Century Gothic" w:hAnsi="Century Gothic" w:cs="Arial"/>
        </w:rPr>
        <w:t xml:space="preserve"> apresentar a documentação de cobrança, obrigatoriamente na </w:t>
      </w:r>
      <w:r w:rsidRPr="001164AA">
        <w:rPr>
          <w:rFonts w:ascii="Century Gothic" w:hAnsi="Century Gothic" w:cs="Arial"/>
          <w:bCs/>
        </w:rPr>
        <w:t>Prefeitura Municipal de Itajaí</w:t>
      </w:r>
      <w:r w:rsidRPr="001164AA">
        <w:rPr>
          <w:rFonts w:ascii="Century Gothic" w:hAnsi="Century Gothic" w:cs="Arial"/>
        </w:rPr>
        <w:t xml:space="preserve">, com o valor expresso em moeda corrente nacional, mediante a emissão de nota </w:t>
      </w:r>
      <w:proofErr w:type="gramStart"/>
      <w:r w:rsidRPr="001164AA">
        <w:rPr>
          <w:rFonts w:ascii="Century Gothic" w:hAnsi="Century Gothic" w:cs="Arial"/>
        </w:rPr>
        <w:t>fiscal, observadas</w:t>
      </w:r>
      <w:proofErr w:type="gramEnd"/>
      <w:r w:rsidRPr="001164AA">
        <w:rPr>
          <w:rFonts w:ascii="Century Gothic" w:hAnsi="Century Gothic" w:cs="Arial"/>
        </w:rPr>
        <w:t xml:space="preserve"> as exigências da legislação tributária.</w:t>
      </w:r>
    </w:p>
    <w:p w:rsidR="00871B9C" w:rsidRPr="001164AA" w:rsidRDefault="00871B9C" w:rsidP="00871B9C">
      <w:pPr>
        <w:pStyle w:val="Corpodetexto"/>
        <w:widowControl/>
        <w:numPr>
          <w:ilvl w:val="1"/>
          <w:numId w:val="7"/>
        </w:numPr>
        <w:tabs>
          <w:tab w:val="num" w:pos="284"/>
        </w:tabs>
        <w:suppressAutoHyphens w:val="0"/>
        <w:spacing w:before="240" w:after="0"/>
        <w:ind w:left="284" w:hanging="284"/>
        <w:jc w:val="both"/>
        <w:rPr>
          <w:rFonts w:ascii="Century Gothic" w:hAnsi="Century Gothic" w:cs="Arial"/>
        </w:rPr>
      </w:pPr>
      <w:bookmarkStart w:id="5" w:name="_Ref128369793"/>
      <w:r w:rsidRPr="001164AA">
        <w:rPr>
          <w:rFonts w:ascii="Century Gothic" w:hAnsi="Century Gothic" w:cs="Arial"/>
        </w:rPr>
        <w:t>A empresa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5"/>
    </w:p>
    <w:p w:rsidR="00871B9C" w:rsidRPr="001164AA" w:rsidRDefault="00871B9C" w:rsidP="00871B9C">
      <w:pPr>
        <w:pStyle w:val="Corpodetexto"/>
        <w:widowControl/>
        <w:numPr>
          <w:ilvl w:val="1"/>
          <w:numId w:val="7"/>
        </w:numPr>
        <w:tabs>
          <w:tab w:val="num" w:pos="284"/>
        </w:tabs>
        <w:suppressAutoHyphens w:val="0"/>
        <w:spacing w:before="240"/>
        <w:ind w:left="284" w:hanging="284"/>
        <w:jc w:val="both"/>
        <w:rPr>
          <w:rFonts w:ascii="Century Gothic" w:hAnsi="Century Gothic" w:cs="Arial"/>
        </w:rPr>
      </w:pPr>
      <w:r w:rsidRPr="001164AA">
        <w:rPr>
          <w:rFonts w:ascii="Century Gothic" w:hAnsi="Century Gothic" w:cs="Arial"/>
        </w:rPr>
        <w:t>O pagamento de qualquer parcela somente será efetuado mediante a apresentação dos seguintes documentos:</w:t>
      </w:r>
    </w:p>
    <w:p w:rsidR="00871B9C" w:rsidRPr="001164AA" w:rsidRDefault="00871B9C" w:rsidP="00871B9C">
      <w:pPr>
        <w:pStyle w:val="PargrafodaLista"/>
        <w:numPr>
          <w:ilvl w:val="0"/>
          <w:numId w:val="8"/>
        </w:numPr>
        <w:tabs>
          <w:tab w:val="num" w:pos="284"/>
        </w:tabs>
        <w:overflowPunct w:val="0"/>
        <w:autoSpaceDE w:val="0"/>
        <w:autoSpaceDN w:val="0"/>
        <w:adjustRightInd w:val="0"/>
        <w:ind w:left="284" w:hanging="284"/>
        <w:contextualSpacing/>
        <w:jc w:val="both"/>
        <w:textAlignment w:val="baseline"/>
        <w:rPr>
          <w:rFonts w:ascii="Century Gothic" w:hAnsi="Century Gothic" w:cs="Arial"/>
          <w:sz w:val="24"/>
          <w:szCs w:val="24"/>
        </w:rPr>
      </w:pPr>
      <w:r w:rsidRPr="001164AA">
        <w:rPr>
          <w:rFonts w:ascii="Century Gothic" w:hAnsi="Century Gothic" w:cs="Arial"/>
          <w:sz w:val="24"/>
          <w:szCs w:val="24"/>
        </w:rPr>
        <w:t>Laudo de Medição assinado pelo fiscal designado e Responsável Técnico da Contratada;</w:t>
      </w:r>
    </w:p>
    <w:p w:rsidR="00871B9C" w:rsidRPr="001164AA" w:rsidRDefault="00871B9C" w:rsidP="00871B9C">
      <w:pPr>
        <w:pStyle w:val="PargrafodaLista"/>
        <w:numPr>
          <w:ilvl w:val="0"/>
          <w:numId w:val="8"/>
        </w:numPr>
        <w:tabs>
          <w:tab w:val="num" w:pos="284"/>
        </w:tabs>
        <w:overflowPunct w:val="0"/>
        <w:autoSpaceDE w:val="0"/>
        <w:autoSpaceDN w:val="0"/>
        <w:adjustRightInd w:val="0"/>
        <w:spacing w:after="240"/>
        <w:ind w:left="284" w:hanging="284"/>
        <w:contextualSpacing/>
        <w:jc w:val="both"/>
        <w:textAlignment w:val="baseline"/>
        <w:rPr>
          <w:rFonts w:ascii="Century Gothic" w:hAnsi="Century Gothic" w:cs="Arial"/>
          <w:sz w:val="24"/>
          <w:szCs w:val="24"/>
        </w:rPr>
      </w:pPr>
      <w:r w:rsidRPr="001164AA">
        <w:rPr>
          <w:rFonts w:ascii="Century Gothic" w:hAnsi="Century Gothic" w:cs="Arial"/>
          <w:sz w:val="24"/>
          <w:szCs w:val="24"/>
        </w:rPr>
        <w:t>Guia de recolhimento INSS do funcionário (GRPS) – mês anterior da prestação de serviços (prazo de validade vigente);</w:t>
      </w:r>
    </w:p>
    <w:p w:rsidR="00871B9C" w:rsidRPr="001164AA" w:rsidRDefault="00871B9C" w:rsidP="00871B9C">
      <w:pPr>
        <w:pStyle w:val="PargrafodaLista"/>
        <w:numPr>
          <w:ilvl w:val="0"/>
          <w:numId w:val="8"/>
        </w:numPr>
        <w:tabs>
          <w:tab w:val="num" w:pos="284"/>
        </w:tabs>
        <w:overflowPunct w:val="0"/>
        <w:autoSpaceDE w:val="0"/>
        <w:autoSpaceDN w:val="0"/>
        <w:adjustRightInd w:val="0"/>
        <w:spacing w:after="240"/>
        <w:ind w:left="284" w:hanging="284"/>
        <w:contextualSpacing/>
        <w:jc w:val="both"/>
        <w:textAlignment w:val="baseline"/>
        <w:rPr>
          <w:rFonts w:ascii="Century Gothic" w:hAnsi="Century Gothic" w:cs="Arial"/>
          <w:sz w:val="24"/>
          <w:szCs w:val="24"/>
        </w:rPr>
      </w:pPr>
      <w:r w:rsidRPr="001164AA">
        <w:rPr>
          <w:rFonts w:ascii="Century Gothic" w:hAnsi="Century Gothic" w:cs="Arial"/>
          <w:sz w:val="24"/>
          <w:szCs w:val="24"/>
        </w:rPr>
        <w:t>Guia de recolhimento do INSS – Guia de Retenção (GPS) – preenchida com os dados da empresa para a retenção dos 11% pela Prefeitura;</w:t>
      </w:r>
    </w:p>
    <w:p w:rsidR="00871B9C" w:rsidRPr="001164AA" w:rsidRDefault="00871B9C" w:rsidP="00871B9C">
      <w:pPr>
        <w:pStyle w:val="PargrafodaLista"/>
        <w:numPr>
          <w:ilvl w:val="0"/>
          <w:numId w:val="8"/>
        </w:numPr>
        <w:tabs>
          <w:tab w:val="num" w:pos="284"/>
        </w:tabs>
        <w:overflowPunct w:val="0"/>
        <w:autoSpaceDE w:val="0"/>
        <w:autoSpaceDN w:val="0"/>
        <w:adjustRightInd w:val="0"/>
        <w:spacing w:after="240"/>
        <w:ind w:left="284" w:hanging="284"/>
        <w:contextualSpacing/>
        <w:jc w:val="both"/>
        <w:textAlignment w:val="baseline"/>
        <w:rPr>
          <w:rFonts w:ascii="Century Gothic" w:hAnsi="Century Gothic" w:cs="Arial"/>
          <w:sz w:val="24"/>
          <w:szCs w:val="24"/>
        </w:rPr>
      </w:pPr>
      <w:r w:rsidRPr="001164AA">
        <w:rPr>
          <w:rFonts w:ascii="Century Gothic" w:hAnsi="Century Gothic" w:cs="Arial"/>
          <w:sz w:val="24"/>
          <w:szCs w:val="24"/>
        </w:rPr>
        <w:t xml:space="preserve">Fotocópia do Recibo de Pagamento de </w:t>
      </w:r>
      <w:proofErr w:type="gramStart"/>
      <w:r w:rsidRPr="001164AA">
        <w:rPr>
          <w:rFonts w:ascii="Century Gothic" w:hAnsi="Century Gothic" w:cs="Arial"/>
          <w:sz w:val="24"/>
          <w:szCs w:val="24"/>
        </w:rPr>
        <w:t>Salário(</w:t>
      </w:r>
      <w:proofErr w:type="gramEnd"/>
      <w:r w:rsidRPr="001164AA">
        <w:rPr>
          <w:rFonts w:ascii="Century Gothic" w:hAnsi="Century Gothic" w:cs="Arial"/>
          <w:sz w:val="24"/>
          <w:szCs w:val="24"/>
        </w:rPr>
        <w:t>holerite) do(s) funcionário(s) que executaram os serviços;</w:t>
      </w:r>
    </w:p>
    <w:p w:rsidR="00871B9C" w:rsidRPr="001164AA" w:rsidRDefault="00871B9C" w:rsidP="00871B9C">
      <w:pPr>
        <w:pStyle w:val="PargrafodaLista"/>
        <w:numPr>
          <w:ilvl w:val="0"/>
          <w:numId w:val="8"/>
        </w:numPr>
        <w:tabs>
          <w:tab w:val="num" w:pos="284"/>
        </w:tabs>
        <w:overflowPunct w:val="0"/>
        <w:autoSpaceDE w:val="0"/>
        <w:autoSpaceDN w:val="0"/>
        <w:adjustRightInd w:val="0"/>
        <w:spacing w:after="240"/>
        <w:ind w:left="284" w:hanging="284"/>
        <w:contextualSpacing/>
        <w:jc w:val="both"/>
        <w:textAlignment w:val="baseline"/>
        <w:rPr>
          <w:rFonts w:ascii="Century Gothic" w:hAnsi="Century Gothic" w:cs="Arial"/>
          <w:sz w:val="24"/>
          <w:szCs w:val="24"/>
        </w:rPr>
      </w:pPr>
      <w:r w:rsidRPr="001164AA">
        <w:rPr>
          <w:rFonts w:ascii="Century Gothic" w:hAnsi="Century Gothic" w:cs="Arial"/>
          <w:sz w:val="24"/>
          <w:szCs w:val="24"/>
        </w:rPr>
        <w:t>Guia de Recolhimento do FGTS do funcionário (GFIP) – mês anterior da prestação de serviços;</w:t>
      </w:r>
    </w:p>
    <w:p w:rsidR="00871B9C" w:rsidRPr="001164AA" w:rsidRDefault="00871B9C" w:rsidP="00871B9C">
      <w:pPr>
        <w:pStyle w:val="PargrafodaLista"/>
        <w:spacing w:after="240"/>
        <w:ind w:left="284"/>
        <w:jc w:val="both"/>
        <w:rPr>
          <w:rFonts w:ascii="Century Gothic" w:hAnsi="Century Gothic" w:cs="Arial"/>
          <w:sz w:val="24"/>
          <w:szCs w:val="24"/>
        </w:rPr>
      </w:pPr>
    </w:p>
    <w:p w:rsidR="00871B9C" w:rsidRPr="001164AA" w:rsidRDefault="00871B9C" w:rsidP="00871B9C">
      <w:pPr>
        <w:pStyle w:val="PargrafodaLista"/>
        <w:tabs>
          <w:tab w:val="num" w:pos="284"/>
        </w:tabs>
        <w:ind w:left="284" w:hanging="284"/>
        <w:jc w:val="both"/>
        <w:rPr>
          <w:rFonts w:ascii="Century Gothic" w:hAnsi="Century Gothic"/>
          <w:b/>
          <w:sz w:val="24"/>
          <w:szCs w:val="24"/>
        </w:rPr>
      </w:pPr>
      <w:r w:rsidRPr="001164AA">
        <w:rPr>
          <w:rFonts w:ascii="Century Gothic" w:hAnsi="Century Gothic"/>
          <w:sz w:val="24"/>
          <w:szCs w:val="24"/>
        </w:rPr>
        <w:lastRenderedPageBreak/>
        <w:t xml:space="preserve">OBS.: Deverá ser informado no corpo da </w:t>
      </w:r>
      <w:r w:rsidRPr="001164AA">
        <w:rPr>
          <w:rFonts w:ascii="Century Gothic" w:hAnsi="Century Gothic"/>
          <w:b/>
          <w:sz w:val="24"/>
          <w:szCs w:val="24"/>
          <w:u w:val="single"/>
        </w:rPr>
        <w:t>Nota Fiscal o nº do Empenho e o nº do Contrato</w:t>
      </w:r>
      <w:r w:rsidRPr="001164AA">
        <w:rPr>
          <w:rFonts w:ascii="Century Gothic" w:hAnsi="Century Gothic"/>
          <w:b/>
          <w:sz w:val="24"/>
          <w:szCs w:val="24"/>
        </w:rPr>
        <w:t>;</w:t>
      </w:r>
    </w:p>
    <w:p w:rsidR="00871B9C" w:rsidRPr="001164AA" w:rsidRDefault="00871B9C" w:rsidP="001164AA">
      <w:pPr>
        <w:pStyle w:val="Corpodetexto"/>
        <w:widowControl/>
        <w:numPr>
          <w:ilvl w:val="2"/>
          <w:numId w:val="7"/>
        </w:numPr>
        <w:tabs>
          <w:tab w:val="num" w:pos="284"/>
        </w:tabs>
        <w:suppressAutoHyphens w:val="0"/>
        <w:spacing w:before="240"/>
        <w:ind w:left="284" w:hanging="284"/>
        <w:rPr>
          <w:rFonts w:ascii="Century Gothic" w:hAnsi="Century Gothic" w:cs="Arial"/>
        </w:rPr>
      </w:pPr>
      <w:r w:rsidRPr="001164AA">
        <w:rPr>
          <w:rFonts w:ascii="Century Gothic" w:hAnsi="Century Gothic" w:cs="Arial"/>
        </w:rPr>
        <w:t>PARA EMPRESAS OPTANTES PELO SIMPLES NACIONAL (ME OU EPP) além da documentação acima, deverá ser providenciado o seguinte:</w:t>
      </w:r>
    </w:p>
    <w:p w:rsidR="00871B9C" w:rsidRPr="001164AA" w:rsidRDefault="00871B9C" w:rsidP="00871B9C">
      <w:pPr>
        <w:pStyle w:val="PargrafodaLista"/>
        <w:numPr>
          <w:ilvl w:val="0"/>
          <w:numId w:val="5"/>
        </w:numPr>
        <w:tabs>
          <w:tab w:val="num" w:pos="284"/>
        </w:tabs>
        <w:overflowPunct w:val="0"/>
        <w:autoSpaceDE w:val="0"/>
        <w:autoSpaceDN w:val="0"/>
        <w:adjustRightInd w:val="0"/>
        <w:ind w:left="284" w:hanging="284"/>
        <w:contextualSpacing/>
        <w:textAlignment w:val="baseline"/>
        <w:rPr>
          <w:rFonts w:ascii="Century Gothic" w:hAnsi="Century Gothic"/>
          <w:sz w:val="24"/>
          <w:szCs w:val="24"/>
        </w:rPr>
      </w:pPr>
      <w:r w:rsidRPr="001164AA">
        <w:rPr>
          <w:rFonts w:ascii="Century Gothic" w:hAnsi="Century Gothic"/>
          <w:sz w:val="24"/>
          <w:szCs w:val="24"/>
        </w:rPr>
        <w:t>A nota Fiscal deverá ser carimbada com a informação “Optante pelo Simples Nacional”;</w:t>
      </w:r>
    </w:p>
    <w:p w:rsidR="00871B9C" w:rsidRPr="001164AA" w:rsidRDefault="00871B9C" w:rsidP="00871B9C">
      <w:pPr>
        <w:pStyle w:val="PargrafodaLista"/>
        <w:numPr>
          <w:ilvl w:val="0"/>
          <w:numId w:val="5"/>
        </w:numPr>
        <w:tabs>
          <w:tab w:val="num" w:pos="284"/>
        </w:tabs>
        <w:overflowPunct w:val="0"/>
        <w:autoSpaceDE w:val="0"/>
        <w:autoSpaceDN w:val="0"/>
        <w:adjustRightInd w:val="0"/>
        <w:ind w:left="284" w:hanging="284"/>
        <w:contextualSpacing/>
        <w:textAlignment w:val="baseline"/>
        <w:rPr>
          <w:rFonts w:ascii="Century Gothic" w:hAnsi="Century Gothic"/>
          <w:sz w:val="24"/>
          <w:szCs w:val="24"/>
        </w:rPr>
      </w:pPr>
      <w:r w:rsidRPr="001164AA">
        <w:rPr>
          <w:rFonts w:ascii="Century Gothic" w:hAnsi="Century Gothic"/>
          <w:sz w:val="24"/>
          <w:szCs w:val="24"/>
        </w:rPr>
        <w:t>Deverá ser informada na Nota Fiscal a alíquota do ISS, conforme legislação em vigor (pode variar entre 2 % e 5% - deverá ser consultado o contador da empresa);</w:t>
      </w:r>
    </w:p>
    <w:p w:rsidR="00871B9C" w:rsidRPr="001164AA" w:rsidRDefault="00871B9C" w:rsidP="00871B9C">
      <w:pPr>
        <w:pStyle w:val="PargrafodaLista"/>
        <w:numPr>
          <w:ilvl w:val="0"/>
          <w:numId w:val="5"/>
        </w:numPr>
        <w:tabs>
          <w:tab w:val="num" w:pos="284"/>
        </w:tabs>
        <w:overflowPunct w:val="0"/>
        <w:autoSpaceDE w:val="0"/>
        <w:autoSpaceDN w:val="0"/>
        <w:adjustRightInd w:val="0"/>
        <w:ind w:left="284" w:hanging="284"/>
        <w:contextualSpacing/>
        <w:textAlignment w:val="baseline"/>
        <w:rPr>
          <w:rFonts w:ascii="Century Gothic" w:hAnsi="Century Gothic"/>
          <w:sz w:val="24"/>
          <w:szCs w:val="24"/>
        </w:rPr>
      </w:pPr>
      <w:r w:rsidRPr="001164AA">
        <w:rPr>
          <w:rFonts w:ascii="Century Gothic" w:hAnsi="Century Gothic"/>
          <w:sz w:val="24"/>
          <w:szCs w:val="24"/>
        </w:rPr>
        <w:t>Apresentar comprovante emitido pela Receita Federal confirmando que a empresa está realmente enquadrada no Simples. Este documento pode ser emitido no site da Receita Federal.</w:t>
      </w:r>
    </w:p>
    <w:p w:rsidR="00871B9C" w:rsidRPr="001164AA" w:rsidRDefault="00871B9C" w:rsidP="00871B9C">
      <w:pPr>
        <w:pStyle w:val="Corpodetexto"/>
        <w:widowControl/>
        <w:numPr>
          <w:ilvl w:val="1"/>
          <w:numId w:val="7"/>
        </w:numPr>
        <w:tabs>
          <w:tab w:val="num" w:pos="284"/>
        </w:tabs>
        <w:suppressAutoHyphens w:val="0"/>
        <w:spacing w:before="240"/>
        <w:ind w:left="284" w:hanging="284"/>
        <w:jc w:val="both"/>
        <w:rPr>
          <w:rFonts w:ascii="Century Gothic" w:hAnsi="Century Gothic" w:cs="Arial"/>
        </w:rPr>
      </w:pPr>
      <w:r w:rsidRPr="001164AA">
        <w:rPr>
          <w:rFonts w:ascii="Century Gothic" w:hAnsi="Century Gothic" w:cs="Arial"/>
        </w:rPr>
        <w:t xml:space="preserve">Caso não haja a comprovação do recolhimento das obrigações sociais, o pagamento será suspenso até comprovada sua regularização. </w:t>
      </w:r>
    </w:p>
    <w:p w:rsidR="00871B9C" w:rsidRPr="001164AA" w:rsidRDefault="00871B9C" w:rsidP="00871B9C">
      <w:pPr>
        <w:pStyle w:val="Corpodetexto"/>
        <w:widowControl/>
        <w:numPr>
          <w:ilvl w:val="1"/>
          <w:numId w:val="6"/>
        </w:numPr>
        <w:tabs>
          <w:tab w:val="num" w:pos="284"/>
        </w:tabs>
        <w:suppressAutoHyphens w:val="0"/>
        <w:spacing w:after="0"/>
        <w:ind w:left="284" w:hanging="284"/>
        <w:jc w:val="both"/>
        <w:rPr>
          <w:rStyle w:val="Refdecomentrio"/>
          <w:rFonts w:ascii="Century Gothic" w:hAnsi="Century Gothic" w:cs="Arial"/>
          <w:bCs/>
          <w:vanish/>
          <w:sz w:val="24"/>
          <w:szCs w:val="24"/>
        </w:rPr>
      </w:pPr>
      <w:r w:rsidRPr="001164AA">
        <w:rPr>
          <w:rFonts w:ascii="Century Gothic" w:hAnsi="Century Gothic" w:cs="Arial"/>
        </w:rPr>
        <w:t xml:space="preserve">A última parcela somente será liberada, depois de cumpridas todas as condições exigidas no instrumento contratual a ser firmado com a licitante vencedora. </w:t>
      </w:r>
    </w:p>
    <w:p w:rsidR="00871B9C" w:rsidRPr="001164AA" w:rsidRDefault="00871B9C" w:rsidP="00871B9C">
      <w:pPr>
        <w:pStyle w:val="Corpodetexto"/>
        <w:tabs>
          <w:tab w:val="num" w:pos="284"/>
        </w:tabs>
        <w:ind w:left="284" w:hanging="284"/>
        <w:rPr>
          <w:rFonts w:ascii="Century Gothic" w:hAnsi="Century Gothic" w:cs="Arial"/>
        </w:rPr>
      </w:pPr>
    </w:p>
    <w:p w:rsidR="00871B9C" w:rsidRPr="001164AA" w:rsidRDefault="00871B9C" w:rsidP="00871B9C">
      <w:pPr>
        <w:pStyle w:val="Corpodetexto"/>
        <w:tabs>
          <w:tab w:val="num" w:pos="284"/>
        </w:tabs>
        <w:spacing w:after="0"/>
        <w:ind w:left="284" w:hanging="284"/>
        <w:rPr>
          <w:rFonts w:ascii="Century Gothic" w:hAnsi="Century Gothic" w:cs="Arial"/>
        </w:rPr>
      </w:pPr>
    </w:p>
    <w:p w:rsidR="00871B9C" w:rsidRPr="001164AA" w:rsidRDefault="00871B9C" w:rsidP="00871B9C">
      <w:pPr>
        <w:pStyle w:val="Ttulo1"/>
        <w:keepLines w:val="0"/>
        <w:widowControl/>
        <w:numPr>
          <w:ilvl w:val="0"/>
          <w:numId w:val="6"/>
        </w:numPr>
        <w:tabs>
          <w:tab w:val="clear" w:pos="360"/>
          <w:tab w:val="num" w:pos="284"/>
        </w:tabs>
        <w:suppressAutoHyphens w:val="0"/>
        <w:spacing w:before="0"/>
        <w:ind w:left="284" w:hanging="284"/>
        <w:jc w:val="both"/>
        <w:rPr>
          <w:rFonts w:ascii="Century Gothic" w:hAnsi="Century Gothic" w:cs="Arial"/>
          <w:bCs w:val="0"/>
          <w:color w:val="auto"/>
          <w:sz w:val="24"/>
          <w:szCs w:val="24"/>
        </w:rPr>
      </w:pPr>
      <w:bookmarkStart w:id="6" w:name="_Toc176842519"/>
      <w:bookmarkStart w:id="7" w:name="_Toc176842561"/>
      <w:bookmarkStart w:id="8" w:name="_Toc176842631"/>
      <w:bookmarkStart w:id="9" w:name="_Toc176847504"/>
      <w:r w:rsidRPr="001164AA">
        <w:rPr>
          <w:rFonts w:ascii="Century Gothic" w:hAnsi="Century Gothic" w:cs="Arial"/>
          <w:color w:val="auto"/>
          <w:sz w:val="24"/>
          <w:szCs w:val="24"/>
        </w:rPr>
        <w:t>DAS CONDIÇÕES DE SEGURANÇA DO TRABALHO.</w:t>
      </w:r>
      <w:bookmarkEnd w:id="6"/>
      <w:bookmarkEnd w:id="7"/>
      <w:bookmarkEnd w:id="8"/>
      <w:bookmarkEnd w:id="9"/>
    </w:p>
    <w:p w:rsidR="00871B9C" w:rsidRPr="001164AA" w:rsidRDefault="00871B9C" w:rsidP="00871B9C">
      <w:pPr>
        <w:pStyle w:val="Corpodetexto"/>
        <w:tabs>
          <w:tab w:val="num" w:pos="284"/>
        </w:tabs>
        <w:ind w:left="284" w:hanging="284"/>
        <w:rPr>
          <w:rFonts w:ascii="Century Gothic" w:hAnsi="Century Gothic" w:cs="Arial"/>
        </w:rPr>
      </w:pPr>
    </w:p>
    <w:p w:rsidR="00871B9C" w:rsidRPr="001164AA" w:rsidRDefault="00871B9C" w:rsidP="00871B9C">
      <w:pPr>
        <w:pStyle w:val="Corpodetexto"/>
        <w:widowControl/>
        <w:numPr>
          <w:ilvl w:val="1"/>
          <w:numId w:val="9"/>
        </w:numPr>
        <w:tabs>
          <w:tab w:val="num" w:pos="284"/>
        </w:tabs>
        <w:suppressAutoHyphens w:val="0"/>
        <w:ind w:left="284" w:hanging="284"/>
        <w:jc w:val="both"/>
        <w:rPr>
          <w:rFonts w:ascii="Century Gothic" w:hAnsi="Century Gothic" w:cs="Arial"/>
        </w:rPr>
      </w:pPr>
      <w:r w:rsidRPr="001164AA">
        <w:rPr>
          <w:rFonts w:ascii="Century Gothic" w:hAnsi="Century Gothic" w:cs="Arial"/>
        </w:rPr>
        <w:t xml:space="preserve">Deverão ser observadas pela licitante vencedora, todas as condições de segurança e higiene, medicina e meio ambiente do trabalho, necessária a preservação da integridade física e saúde de seus colaboradores, do patrimônio do Município de Itajaí, do público afetado e dos materiais envolvidos na execução dos serviços, de acordo com as normas regulamentadas pelo Ministério do Trabalho, bem como outros dispositivos legais e normas específicas da </w:t>
      </w:r>
      <w:r w:rsidRPr="001164AA">
        <w:rPr>
          <w:rFonts w:ascii="Century Gothic" w:hAnsi="Century Gothic" w:cs="Arial"/>
          <w:bCs/>
        </w:rPr>
        <w:t>Prefeitura Municipal de Itajaí e/ou demais órgãos envolvidos</w:t>
      </w:r>
      <w:r w:rsidRPr="001164AA">
        <w:rPr>
          <w:rFonts w:ascii="Century Gothic" w:hAnsi="Century Gothic" w:cs="Arial"/>
        </w:rPr>
        <w:t>.</w:t>
      </w:r>
    </w:p>
    <w:p w:rsidR="00871B9C" w:rsidRPr="001164AA" w:rsidRDefault="00871B9C" w:rsidP="00871B9C">
      <w:pPr>
        <w:pStyle w:val="Corpodetexto"/>
        <w:widowControl/>
        <w:numPr>
          <w:ilvl w:val="1"/>
          <w:numId w:val="9"/>
        </w:numPr>
        <w:tabs>
          <w:tab w:val="num" w:pos="284"/>
        </w:tabs>
        <w:suppressAutoHyphens w:val="0"/>
        <w:ind w:left="284" w:hanging="284"/>
        <w:jc w:val="both"/>
        <w:rPr>
          <w:rFonts w:ascii="Century Gothic" w:hAnsi="Century Gothic" w:cs="Arial"/>
        </w:rPr>
      </w:pPr>
      <w:r w:rsidRPr="001164AA">
        <w:rPr>
          <w:rFonts w:ascii="Century Gothic" w:hAnsi="Century Gothic" w:cs="Arial"/>
        </w:rPr>
        <w:t xml:space="preserve">O Município de Itajaí poderá a critério de seu corpo técnico determinar a paralisação dos serviços, suspender pagamentos quando julgar que as condições mínimas de segurança, saúde e higiene do trabalho não estejam sendo observadas pela licitante vencedora, sem prejuízo de outras sanções cabíveis. </w:t>
      </w:r>
    </w:p>
    <w:p w:rsidR="00871B9C" w:rsidRPr="001164AA" w:rsidRDefault="00871B9C" w:rsidP="00871B9C">
      <w:pPr>
        <w:pStyle w:val="Corpodetexto"/>
        <w:widowControl/>
        <w:numPr>
          <w:ilvl w:val="1"/>
          <w:numId w:val="9"/>
        </w:numPr>
        <w:tabs>
          <w:tab w:val="num" w:pos="284"/>
        </w:tabs>
        <w:suppressAutoHyphens w:val="0"/>
        <w:spacing w:after="0"/>
        <w:ind w:left="284" w:hanging="284"/>
        <w:jc w:val="both"/>
        <w:rPr>
          <w:rFonts w:ascii="Century Gothic" w:hAnsi="Century Gothic" w:cs="Arial"/>
        </w:rPr>
      </w:pPr>
      <w:r w:rsidRPr="001164AA">
        <w:rPr>
          <w:rFonts w:ascii="Century Gothic" w:hAnsi="Century Gothic" w:cs="Arial"/>
        </w:rPr>
        <w:t>A licitante vencedora se responsabilizará, ainda, por atrasos ou prejuízos decorrentes da suspensão dos trabalhos quando não acatar a legislação básica vigente na época, no que se referir à Engenharia de Segurança e Medicina do Trabalho.</w:t>
      </w:r>
    </w:p>
    <w:p w:rsidR="00871B9C" w:rsidRPr="001164AA" w:rsidRDefault="00871B9C" w:rsidP="00871B9C">
      <w:pPr>
        <w:pStyle w:val="Corpodetexto"/>
        <w:tabs>
          <w:tab w:val="num" w:pos="284"/>
        </w:tabs>
        <w:ind w:left="284" w:hanging="284"/>
        <w:rPr>
          <w:rFonts w:ascii="Century Gothic" w:hAnsi="Century Gothic" w:cs="Arial"/>
        </w:rPr>
      </w:pPr>
    </w:p>
    <w:p w:rsidR="00871B9C" w:rsidRPr="001164AA" w:rsidRDefault="00871B9C" w:rsidP="00871B9C">
      <w:pPr>
        <w:pStyle w:val="Ttulo1"/>
        <w:keepLines w:val="0"/>
        <w:widowControl/>
        <w:numPr>
          <w:ilvl w:val="0"/>
          <w:numId w:val="9"/>
        </w:numPr>
        <w:tabs>
          <w:tab w:val="clear" w:pos="360"/>
          <w:tab w:val="num" w:pos="284"/>
        </w:tabs>
        <w:suppressAutoHyphens w:val="0"/>
        <w:spacing w:before="0"/>
        <w:ind w:left="284" w:hanging="284"/>
        <w:jc w:val="both"/>
        <w:rPr>
          <w:rFonts w:ascii="Century Gothic" w:hAnsi="Century Gothic" w:cs="Arial"/>
          <w:bCs w:val="0"/>
          <w:color w:val="auto"/>
          <w:sz w:val="24"/>
          <w:szCs w:val="24"/>
        </w:rPr>
      </w:pPr>
      <w:bookmarkStart w:id="10" w:name="_Toc176842520"/>
      <w:bookmarkStart w:id="11" w:name="_Toc176842562"/>
      <w:bookmarkStart w:id="12" w:name="_Toc176842632"/>
      <w:bookmarkStart w:id="13" w:name="_Toc176847505"/>
      <w:r w:rsidRPr="001164AA">
        <w:rPr>
          <w:rFonts w:ascii="Century Gothic" w:hAnsi="Century Gothic" w:cs="Arial"/>
          <w:color w:val="auto"/>
          <w:sz w:val="24"/>
          <w:szCs w:val="24"/>
        </w:rPr>
        <w:t>DA PARALISAÇÃO DOS SERVIÇOS.</w:t>
      </w:r>
      <w:bookmarkEnd w:id="10"/>
      <w:bookmarkEnd w:id="11"/>
      <w:bookmarkEnd w:id="12"/>
      <w:bookmarkEnd w:id="13"/>
    </w:p>
    <w:p w:rsidR="00871B9C" w:rsidRPr="001164AA" w:rsidRDefault="00871B9C" w:rsidP="00871B9C">
      <w:pPr>
        <w:pStyle w:val="Corpodetexto"/>
        <w:tabs>
          <w:tab w:val="num" w:pos="284"/>
        </w:tabs>
        <w:ind w:left="284" w:hanging="284"/>
        <w:rPr>
          <w:rFonts w:ascii="Century Gothic" w:hAnsi="Century Gothic" w:cs="Arial"/>
          <w:b/>
        </w:rPr>
      </w:pPr>
    </w:p>
    <w:p w:rsidR="00871B9C" w:rsidRPr="000C4CCE" w:rsidRDefault="00871B9C" w:rsidP="00871B9C">
      <w:pPr>
        <w:pStyle w:val="Corpodetexto"/>
        <w:widowControl/>
        <w:numPr>
          <w:ilvl w:val="1"/>
          <w:numId w:val="9"/>
        </w:numPr>
        <w:tabs>
          <w:tab w:val="num" w:pos="284"/>
        </w:tabs>
        <w:suppressAutoHyphens w:val="0"/>
        <w:spacing w:after="0"/>
        <w:ind w:left="284" w:hanging="284"/>
        <w:jc w:val="both"/>
        <w:rPr>
          <w:rFonts w:ascii="Century Gothic" w:hAnsi="Century Gothic" w:cs="Arial"/>
        </w:rPr>
      </w:pPr>
      <w:r w:rsidRPr="000C4CCE">
        <w:rPr>
          <w:rFonts w:ascii="Century Gothic" w:hAnsi="Century Gothic" w:cs="Arial"/>
        </w:rPr>
        <w:t xml:space="preserve">O Município de Itajaí, por conveniência administrativa ou técnica, se reserva o direito de paralisar, a qualquer tempo, a execução dos serviços, </w:t>
      </w:r>
      <w:r w:rsidRPr="000C4CCE">
        <w:rPr>
          <w:rFonts w:ascii="Century Gothic" w:hAnsi="Century Gothic" w:cs="Arial"/>
        </w:rPr>
        <w:lastRenderedPageBreak/>
        <w:t>cientificando oficialmente à licitante vencedora tal decisão, nos prazos e termos permitidos em lei.</w:t>
      </w:r>
    </w:p>
    <w:p w:rsidR="00871B9C" w:rsidRPr="001164AA" w:rsidRDefault="00871B9C" w:rsidP="00871B9C">
      <w:pPr>
        <w:pStyle w:val="Corpodetexto"/>
        <w:tabs>
          <w:tab w:val="num" w:pos="284"/>
        </w:tabs>
        <w:ind w:left="284" w:hanging="284"/>
        <w:rPr>
          <w:rFonts w:ascii="Century Gothic" w:hAnsi="Century Gothic" w:cs="Arial"/>
        </w:rPr>
      </w:pPr>
    </w:p>
    <w:p w:rsidR="00871B9C" w:rsidRPr="001164AA" w:rsidRDefault="00871B9C" w:rsidP="00871B9C">
      <w:pPr>
        <w:pStyle w:val="Ttulo1"/>
        <w:keepLines w:val="0"/>
        <w:widowControl/>
        <w:numPr>
          <w:ilvl w:val="0"/>
          <w:numId w:val="9"/>
        </w:numPr>
        <w:tabs>
          <w:tab w:val="clear" w:pos="360"/>
          <w:tab w:val="num" w:pos="284"/>
        </w:tabs>
        <w:suppressAutoHyphens w:val="0"/>
        <w:spacing w:before="0"/>
        <w:ind w:left="284" w:hanging="284"/>
        <w:jc w:val="both"/>
        <w:rPr>
          <w:rFonts w:ascii="Century Gothic" w:hAnsi="Century Gothic" w:cs="Arial"/>
          <w:bCs w:val="0"/>
          <w:color w:val="auto"/>
          <w:sz w:val="24"/>
          <w:szCs w:val="24"/>
        </w:rPr>
      </w:pPr>
      <w:bookmarkStart w:id="14" w:name="_Toc176842521"/>
      <w:bookmarkStart w:id="15" w:name="_Toc176842563"/>
      <w:bookmarkStart w:id="16" w:name="_Toc176842633"/>
      <w:bookmarkStart w:id="17" w:name="_Toc176847506"/>
      <w:r w:rsidRPr="001164AA">
        <w:rPr>
          <w:rFonts w:ascii="Century Gothic" w:hAnsi="Century Gothic" w:cs="Arial"/>
          <w:color w:val="auto"/>
          <w:sz w:val="24"/>
          <w:szCs w:val="24"/>
        </w:rPr>
        <w:t>DO RECEBIMENTO DA OBRA, SERVIÇOS E MATERIAIS.</w:t>
      </w:r>
      <w:bookmarkEnd w:id="14"/>
      <w:bookmarkEnd w:id="15"/>
      <w:bookmarkEnd w:id="16"/>
      <w:bookmarkEnd w:id="17"/>
    </w:p>
    <w:p w:rsidR="00871B9C" w:rsidRPr="001164AA" w:rsidRDefault="00871B9C" w:rsidP="00871B9C">
      <w:pPr>
        <w:pStyle w:val="Corpodetexto"/>
        <w:tabs>
          <w:tab w:val="num" w:pos="284"/>
        </w:tabs>
        <w:ind w:left="284" w:hanging="284"/>
        <w:rPr>
          <w:rFonts w:ascii="Century Gothic" w:hAnsi="Century Gothic" w:cs="Arial"/>
        </w:rPr>
      </w:pPr>
    </w:p>
    <w:p w:rsidR="00871B9C" w:rsidRPr="001164AA" w:rsidRDefault="00871B9C" w:rsidP="00871B9C">
      <w:pPr>
        <w:pStyle w:val="Corpodetexto"/>
        <w:widowControl/>
        <w:numPr>
          <w:ilvl w:val="1"/>
          <w:numId w:val="9"/>
        </w:numPr>
        <w:tabs>
          <w:tab w:val="num" w:pos="284"/>
        </w:tabs>
        <w:suppressAutoHyphens w:val="0"/>
        <w:ind w:left="284" w:hanging="284"/>
        <w:jc w:val="both"/>
        <w:rPr>
          <w:rFonts w:ascii="Century Gothic" w:hAnsi="Century Gothic" w:cs="Arial"/>
        </w:rPr>
      </w:pPr>
      <w:r w:rsidRPr="001164AA">
        <w:rPr>
          <w:rFonts w:ascii="Century Gothic" w:hAnsi="Century Gothic" w:cs="Arial"/>
        </w:rPr>
        <w:t xml:space="preserve">Para o recebimento dos serviços prestados será designada uma comissão de recebimento, composta de no mínimo 03 (três) técnicos, que vistoriará os serviços e emitirá TERMO DE RECEBIMENTO DEFINITIVO, no prazo não superior a 90 (noventa) dias após o decurso do prazo de vistoria que comprove a adequação do objeto aos termos </w:t>
      </w:r>
      <w:proofErr w:type="gramStart"/>
      <w:r w:rsidRPr="001164AA">
        <w:rPr>
          <w:rFonts w:ascii="Century Gothic" w:hAnsi="Century Gothic" w:cs="Arial"/>
        </w:rPr>
        <w:t>contratuais, observado</w:t>
      </w:r>
      <w:proofErr w:type="gramEnd"/>
      <w:r w:rsidRPr="001164AA">
        <w:rPr>
          <w:rFonts w:ascii="Century Gothic" w:hAnsi="Century Gothic" w:cs="Arial"/>
        </w:rPr>
        <w:t xml:space="preserve"> o disposto no art. 69 da lei 8.666/93, ou PROVISÓRIO, em até 15 (quinze) dias da comunicação escrita da CONTRATADA, a seu critério.</w:t>
      </w:r>
    </w:p>
    <w:p w:rsidR="00871B9C" w:rsidRPr="001164AA" w:rsidRDefault="00871B9C" w:rsidP="00871B9C">
      <w:pPr>
        <w:pStyle w:val="Corpodetexto"/>
        <w:widowControl/>
        <w:numPr>
          <w:ilvl w:val="1"/>
          <w:numId w:val="9"/>
        </w:numPr>
        <w:tabs>
          <w:tab w:val="num" w:pos="284"/>
        </w:tabs>
        <w:suppressAutoHyphens w:val="0"/>
        <w:spacing w:after="0"/>
        <w:ind w:left="284" w:hanging="284"/>
        <w:jc w:val="both"/>
        <w:rPr>
          <w:rFonts w:ascii="Century Gothic" w:hAnsi="Century Gothic" w:cs="Arial"/>
        </w:rPr>
      </w:pPr>
      <w:r w:rsidRPr="001164AA">
        <w:rPr>
          <w:rFonts w:ascii="Century Gothic" w:hAnsi="Century Gothic" w:cs="Arial"/>
        </w:rPr>
        <w:t xml:space="preserve">O termo de recebimento definitivo dos serviços, não isenta a licitante vencedora das cominações previstas na legislação civil em vigor, dentro dos limites estabelecidos pela lei ou pelo contrato. </w:t>
      </w:r>
    </w:p>
    <w:p w:rsidR="00871B9C" w:rsidRPr="001164AA" w:rsidRDefault="00871B9C" w:rsidP="00871B9C">
      <w:pPr>
        <w:pStyle w:val="Corpodetexto"/>
        <w:tabs>
          <w:tab w:val="num" w:pos="284"/>
        </w:tabs>
        <w:ind w:left="284" w:hanging="284"/>
        <w:rPr>
          <w:rFonts w:ascii="Century Gothic" w:hAnsi="Century Gothic" w:cs="Arial"/>
        </w:rPr>
      </w:pPr>
    </w:p>
    <w:p w:rsidR="00871B9C" w:rsidRPr="001164AA" w:rsidRDefault="00871B9C" w:rsidP="00871B9C">
      <w:pPr>
        <w:pStyle w:val="Ttulo1"/>
        <w:keepLines w:val="0"/>
        <w:widowControl/>
        <w:numPr>
          <w:ilvl w:val="0"/>
          <w:numId w:val="9"/>
        </w:numPr>
        <w:tabs>
          <w:tab w:val="clear" w:pos="360"/>
          <w:tab w:val="num" w:pos="284"/>
        </w:tabs>
        <w:suppressAutoHyphens w:val="0"/>
        <w:spacing w:before="0"/>
        <w:ind w:left="284" w:hanging="284"/>
        <w:jc w:val="both"/>
        <w:rPr>
          <w:rFonts w:ascii="Century Gothic" w:hAnsi="Century Gothic" w:cs="Arial"/>
          <w:bCs w:val="0"/>
          <w:color w:val="auto"/>
          <w:sz w:val="24"/>
          <w:szCs w:val="24"/>
        </w:rPr>
      </w:pPr>
      <w:r w:rsidRPr="001164AA">
        <w:rPr>
          <w:rFonts w:ascii="Century Gothic" w:hAnsi="Century Gothic" w:cs="Arial"/>
          <w:color w:val="auto"/>
          <w:sz w:val="24"/>
          <w:szCs w:val="24"/>
        </w:rPr>
        <w:t>DA RESCISÃO DO CONTRATO.</w:t>
      </w:r>
    </w:p>
    <w:p w:rsidR="00871B9C" w:rsidRPr="001164AA" w:rsidRDefault="00871B9C" w:rsidP="00871B9C">
      <w:pPr>
        <w:tabs>
          <w:tab w:val="num" w:pos="284"/>
        </w:tabs>
        <w:ind w:left="284" w:hanging="284"/>
        <w:rPr>
          <w:rFonts w:ascii="Century Gothic" w:hAnsi="Century Gothic"/>
        </w:rPr>
      </w:pPr>
    </w:p>
    <w:p w:rsidR="00871B9C" w:rsidRPr="001164AA" w:rsidRDefault="00871B9C" w:rsidP="00871B9C">
      <w:pPr>
        <w:pStyle w:val="Corpodetexto"/>
        <w:widowControl/>
        <w:numPr>
          <w:ilvl w:val="1"/>
          <w:numId w:val="9"/>
        </w:numPr>
        <w:tabs>
          <w:tab w:val="num" w:pos="284"/>
        </w:tabs>
        <w:suppressAutoHyphens w:val="0"/>
        <w:ind w:left="284" w:hanging="284"/>
        <w:jc w:val="both"/>
        <w:rPr>
          <w:rFonts w:ascii="Century Gothic" w:hAnsi="Century Gothic" w:cs="Arial"/>
        </w:rPr>
      </w:pPr>
      <w:r w:rsidRPr="001164AA">
        <w:rPr>
          <w:rFonts w:ascii="Century Gothic" w:hAnsi="Century Gothic" w:cs="Arial"/>
        </w:rPr>
        <w:t>O contrato a ser firmado com a licitante vencedora poderá ser rescindido de pleno direito pelos motivos previstos nos artigos 77, 78, 79 e 80, da lei nº 8.666/63 e suas alterações posteriores.</w:t>
      </w:r>
    </w:p>
    <w:p w:rsidR="00871B9C" w:rsidRPr="001164AA" w:rsidRDefault="00871B9C" w:rsidP="00871B9C">
      <w:pPr>
        <w:pStyle w:val="Corpodetexto"/>
        <w:widowControl/>
        <w:numPr>
          <w:ilvl w:val="1"/>
          <w:numId w:val="9"/>
        </w:numPr>
        <w:tabs>
          <w:tab w:val="num" w:pos="284"/>
        </w:tabs>
        <w:suppressAutoHyphens w:val="0"/>
        <w:spacing w:after="0"/>
        <w:ind w:left="284" w:hanging="284"/>
        <w:jc w:val="both"/>
        <w:rPr>
          <w:rFonts w:ascii="Century Gothic" w:hAnsi="Century Gothic" w:cs="Arial"/>
        </w:rPr>
      </w:pPr>
      <w:r w:rsidRPr="001164AA">
        <w:rPr>
          <w:rFonts w:ascii="Century Gothic" w:hAnsi="Century Gothic" w:cs="Arial"/>
        </w:rPr>
        <w:t>Sob nenhum aspecto será admitido, por parte da licitante vencedora, exceção de contrato não cumprido, em face da Administração, exceto nos casos admitidos pela Lei nº 8.666/93.</w:t>
      </w:r>
    </w:p>
    <w:p w:rsidR="00871B9C" w:rsidRPr="001164AA" w:rsidRDefault="00871B9C" w:rsidP="00871B9C">
      <w:pPr>
        <w:pStyle w:val="Corpodetexto"/>
        <w:tabs>
          <w:tab w:val="num" w:pos="284"/>
        </w:tabs>
        <w:ind w:left="284" w:hanging="284"/>
        <w:rPr>
          <w:rFonts w:ascii="Century Gothic" w:hAnsi="Century Gothic" w:cs="Arial"/>
        </w:rPr>
      </w:pPr>
    </w:p>
    <w:p w:rsidR="00871B9C" w:rsidRPr="001164AA" w:rsidRDefault="00871B9C" w:rsidP="00871B9C">
      <w:pPr>
        <w:pStyle w:val="Corpodetexto"/>
        <w:tabs>
          <w:tab w:val="num" w:pos="284"/>
        </w:tabs>
        <w:ind w:left="284" w:hanging="284"/>
        <w:rPr>
          <w:rFonts w:ascii="Century Gothic" w:hAnsi="Century Gothic" w:cs="Arial"/>
        </w:rPr>
      </w:pPr>
    </w:p>
    <w:p w:rsidR="00AF3E49" w:rsidRPr="001164AA" w:rsidRDefault="00AF3E49" w:rsidP="00871B9C">
      <w:pPr>
        <w:rPr>
          <w:rFonts w:ascii="Century Gothic" w:hAnsi="Century Gothic"/>
        </w:rPr>
      </w:pPr>
    </w:p>
    <w:sectPr w:rsidR="00AF3E49" w:rsidRPr="001164AA" w:rsidSect="000C4CCE">
      <w:headerReference w:type="default" r:id="rId8"/>
      <w:footerReference w:type="default" r:id="rId9"/>
      <w:footnotePr>
        <w:pos w:val="beneathText"/>
      </w:footnotePr>
      <w:pgSz w:w="11905" w:h="16837"/>
      <w:pgMar w:top="1702" w:right="1134" w:bottom="1276" w:left="1134" w:header="1134" w:footer="40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0E3" w:rsidRDefault="001A40E3">
      <w:r>
        <w:separator/>
      </w:r>
    </w:p>
  </w:endnote>
  <w:endnote w:type="continuationSeparator" w:id="0">
    <w:p w:rsidR="001A40E3" w:rsidRDefault="001A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3B1" w:rsidRPr="000C4CCE" w:rsidRDefault="00C463B1" w:rsidP="00CE11AC">
    <w:pPr>
      <w:ind w:left="198"/>
      <w:jc w:val="right"/>
      <w:rPr>
        <w:rFonts w:ascii="Arial" w:hAnsi="Arial" w:cs="Arial"/>
        <w:color w:val="948A54"/>
        <w:sz w:val="20"/>
        <w:szCs w:val="20"/>
      </w:rPr>
    </w:pPr>
    <w:r w:rsidRPr="000C4CCE">
      <w:rPr>
        <w:rFonts w:ascii="Arial" w:hAnsi="Arial" w:cs="Arial"/>
        <w:noProof/>
        <w:color w:val="948A54"/>
        <w:sz w:val="20"/>
        <w:szCs w:val="20"/>
      </w:rPr>
      <w:drawing>
        <wp:anchor distT="0" distB="0" distL="114300" distR="114300" simplePos="0" relativeHeight="251658752" behindDoc="0" locked="0" layoutInCell="1" allowOverlap="1">
          <wp:simplePos x="0" y="0"/>
          <wp:positionH relativeFrom="column">
            <wp:posOffset>103632</wp:posOffset>
          </wp:positionH>
          <wp:positionV relativeFrom="paragraph">
            <wp:posOffset>34239</wp:posOffset>
          </wp:positionV>
          <wp:extent cx="441808" cy="446228"/>
          <wp:effectExtent l="19050" t="0" r="0" b="0"/>
          <wp:wrapNone/>
          <wp:docPr id="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441808" cy="446228"/>
                  </a:xfrm>
                  <a:prstGeom prst="rect">
                    <a:avLst/>
                  </a:prstGeom>
                  <a:noFill/>
                  <a:ln w="9525">
                    <a:noFill/>
                    <a:miter lim="800000"/>
                    <a:headEnd/>
                    <a:tailEnd/>
                  </a:ln>
                </pic:spPr>
              </pic:pic>
            </a:graphicData>
          </a:graphic>
        </wp:anchor>
      </w:drawing>
    </w:r>
    <w:r w:rsidRPr="000C4CCE">
      <w:rPr>
        <w:rFonts w:ascii="Arial" w:hAnsi="Arial" w:cs="Arial"/>
        <w:color w:val="948A54"/>
        <w:sz w:val="20"/>
        <w:szCs w:val="20"/>
      </w:rPr>
      <w:t xml:space="preserve">Rua: Blumenau, 1500 – Barra do </w:t>
    </w:r>
    <w:proofErr w:type="gramStart"/>
    <w:r w:rsidRPr="000C4CCE">
      <w:rPr>
        <w:rFonts w:ascii="Arial" w:hAnsi="Arial" w:cs="Arial"/>
        <w:color w:val="948A54"/>
        <w:sz w:val="20"/>
        <w:szCs w:val="20"/>
      </w:rPr>
      <w:t>Rio</w:t>
    </w:r>
    <w:proofErr w:type="gramEnd"/>
  </w:p>
  <w:p w:rsidR="00C463B1" w:rsidRPr="000C4CCE" w:rsidRDefault="00C463B1" w:rsidP="00CE11AC">
    <w:pPr>
      <w:ind w:left="198"/>
      <w:jc w:val="right"/>
      <w:rPr>
        <w:rFonts w:ascii="Arial" w:hAnsi="Arial" w:cs="Arial"/>
        <w:color w:val="948A54"/>
        <w:sz w:val="20"/>
        <w:szCs w:val="20"/>
      </w:rPr>
    </w:pPr>
    <w:r w:rsidRPr="000C4CCE">
      <w:rPr>
        <w:rFonts w:ascii="Arial" w:hAnsi="Arial" w:cs="Arial"/>
        <w:color w:val="948A54"/>
        <w:sz w:val="20"/>
        <w:szCs w:val="20"/>
      </w:rPr>
      <w:t>Tel. (47) 3249-5800 – codetran@itajai.sc.gov.br</w:t>
    </w:r>
  </w:p>
  <w:p w:rsidR="00C463B1" w:rsidRPr="000C4CCE" w:rsidRDefault="00C463B1" w:rsidP="000C4CCE">
    <w:pPr>
      <w:ind w:left="198"/>
      <w:jc w:val="right"/>
      <w:rPr>
        <w:sz w:val="20"/>
        <w:szCs w:val="20"/>
      </w:rPr>
    </w:pPr>
    <w:r w:rsidRPr="000C4CCE">
      <w:rPr>
        <w:rFonts w:ascii="Arial" w:hAnsi="Arial" w:cs="Arial"/>
        <w:color w:val="948A54"/>
        <w:sz w:val="20"/>
        <w:szCs w:val="20"/>
      </w:rPr>
      <w:t>88305-300 – Itajaí - SC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0E3" w:rsidRDefault="001A40E3">
      <w:r>
        <w:separator/>
      </w:r>
    </w:p>
  </w:footnote>
  <w:footnote w:type="continuationSeparator" w:id="0">
    <w:p w:rsidR="001A40E3" w:rsidRDefault="001A4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3B1" w:rsidRPr="004944EB" w:rsidRDefault="00C463B1" w:rsidP="004944EB">
    <w:pPr>
      <w:pStyle w:val="Cabealho"/>
      <w:jc w:val="right"/>
    </w:pPr>
    <w:r>
      <w:rPr>
        <w:noProof/>
      </w:rPr>
      <w:drawing>
        <wp:anchor distT="0" distB="0" distL="114300" distR="114300" simplePos="0" relativeHeight="251657728" behindDoc="0" locked="0" layoutInCell="1" allowOverlap="1">
          <wp:simplePos x="0" y="0"/>
          <wp:positionH relativeFrom="column">
            <wp:posOffset>-43180</wp:posOffset>
          </wp:positionH>
          <wp:positionV relativeFrom="paragraph">
            <wp:posOffset>-530225</wp:posOffset>
          </wp:positionV>
          <wp:extent cx="1398905" cy="394970"/>
          <wp:effectExtent l="19050" t="0" r="0" b="0"/>
          <wp:wrapSquare wrapText="bothSides"/>
          <wp:docPr id="2" name="Imagem 1" descr="Logotipo Seguranç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tipo Segurança.jpg"/>
                  <pic:cNvPicPr>
                    <a:picLocks noChangeAspect="1" noChangeArrowheads="1"/>
                  </pic:cNvPicPr>
                </pic:nvPicPr>
                <pic:blipFill>
                  <a:blip r:embed="rId1"/>
                  <a:srcRect/>
                  <a:stretch>
                    <a:fillRect/>
                  </a:stretch>
                </pic:blipFill>
                <pic:spPr bwMode="auto">
                  <a:xfrm>
                    <a:off x="0" y="0"/>
                    <a:ext cx="1398905" cy="394970"/>
                  </a:xfrm>
                  <a:prstGeom prst="rect">
                    <a:avLst/>
                  </a:prstGeom>
                  <a:noFill/>
                  <a:ln w="9525">
                    <a:noFill/>
                    <a:miter lim="800000"/>
                    <a:headEnd/>
                    <a:tailEnd/>
                  </a:ln>
                </pic:spPr>
              </pic:pic>
            </a:graphicData>
          </a:graphic>
        </wp:anchor>
      </w:drawing>
    </w:r>
    <w:r>
      <w:rPr>
        <w:noProof/>
      </w:rPr>
      <w:drawing>
        <wp:anchor distT="0" distB="0" distL="114300" distR="114300" simplePos="0" relativeHeight="251659776" behindDoc="1" locked="0" layoutInCell="1" allowOverlap="1">
          <wp:simplePos x="0" y="0"/>
          <wp:positionH relativeFrom="column">
            <wp:posOffset>4763414</wp:posOffset>
          </wp:positionH>
          <wp:positionV relativeFrom="paragraph">
            <wp:posOffset>-486004</wp:posOffset>
          </wp:positionV>
          <wp:extent cx="1283056" cy="351129"/>
          <wp:effectExtent l="19050" t="0" r="0" b="0"/>
          <wp:wrapNone/>
          <wp:docPr id="3" name="Imagem 1"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SSINATURA DO MUNICÍPIO"/>
                  <pic:cNvPicPr>
                    <a:picLocks noChangeAspect="1" noChangeArrowheads="1"/>
                  </pic:cNvPicPr>
                </pic:nvPicPr>
                <pic:blipFill>
                  <a:blip r:embed="rId2"/>
                  <a:srcRect/>
                  <a:stretch>
                    <a:fillRect/>
                  </a:stretch>
                </pic:blipFill>
                <pic:spPr bwMode="auto">
                  <a:xfrm>
                    <a:off x="0" y="0"/>
                    <a:ext cx="1283056" cy="351129"/>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504636"/>
    <w:multiLevelType w:val="multilevel"/>
    <w:tmpl w:val="70AC040E"/>
    <w:lvl w:ilvl="0">
      <w:start w:val="1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1BE00E83"/>
    <w:multiLevelType w:val="hybridMultilevel"/>
    <w:tmpl w:val="BA361916"/>
    <w:lvl w:ilvl="0" w:tplc="FD74DDA6">
      <w:start w:val="1"/>
      <w:numFmt w:val="bullet"/>
      <w:lvlText w:val=""/>
      <w:lvlJc w:val="left"/>
      <w:pPr>
        <w:ind w:left="1080" w:hanging="360"/>
      </w:pPr>
      <w:rPr>
        <w:rFonts w:ascii="Wingdings" w:eastAsia="Times New Roman" w:hAnsi="Wingdings" w:cs="Arial" w:hint="default"/>
        <w:sz w:val="18"/>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
    <w:nsid w:val="1BE97D53"/>
    <w:multiLevelType w:val="hybridMultilevel"/>
    <w:tmpl w:val="3ABCCF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32936850"/>
    <w:multiLevelType w:val="hybridMultilevel"/>
    <w:tmpl w:val="FE34B67E"/>
    <w:lvl w:ilvl="0" w:tplc="9F26EBAE">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
    <w:nsid w:val="3E1B5BEB"/>
    <w:multiLevelType w:val="multilevel"/>
    <w:tmpl w:val="C874822E"/>
    <w:lvl w:ilvl="0">
      <w:start w:val="10"/>
      <w:numFmt w:val="decimal"/>
      <w:lvlText w:val="%1."/>
      <w:lvlJc w:val="left"/>
      <w:pPr>
        <w:tabs>
          <w:tab w:val="num" w:pos="360"/>
        </w:tabs>
        <w:ind w:left="360" w:hanging="360"/>
      </w:pPr>
      <w:rPr>
        <w:rFonts w:hint="default"/>
        <w:b/>
        <w:i w:val="0"/>
        <w:sz w:val="24"/>
        <w:szCs w:val="24"/>
      </w:rPr>
    </w:lvl>
    <w:lvl w:ilvl="1">
      <w:start w:val="6"/>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F22158D"/>
    <w:multiLevelType w:val="multilevel"/>
    <w:tmpl w:val="BCAA479A"/>
    <w:lvl w:ilvl="0">
      <w:start w:val="1"/>
      <w:numFmt w:val="decimal"/>
      <w:lvlText w:val="%1."/>
      <w:lvlJc w:val="left"/>
      <w:pPr>
        <w:tabs>
          <w:tab w:val="num" w:pos="644"/>
        </w:tabs>
        <w:ind w:left="644"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531179DA"/>
    <w:multiLevelType w:val="multilevel"/>
    <w:tmpl w:val="A5424F5E"/>
    <w:lvl w:ilvl="0">
      <w:start w:val="8"/>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6580E30"/>
    <w:multiLevelType w:val="hybridMultilevel"/>
    <w:tmpl w:val="34D890DC"/>
    <w:lvl w:ilvl="0" w:tplc="85F8ED0A">
      <w:start w:val="1"/>
      <w:numFmt w:val="decimalZero"/>
      <w:lvlText w:val="%1."/>
      <w:lvlJc w:val="left"/>
      <w:pPr>
        <w:ind w:left="720" w:hanging="360"/>
      </w:pPr>
      <w:rPr>
        <w:rFonts w:ascii="Calibri" w:hAnsi="Calibri"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6"/>
  </w:num>
  <w:num w:numId="5">
    <w:abstractNumId w:val="2"/>
  </w:num>
  <w:num w:numId="6">
    <w:abstractNumId w:val="5"/>
  </w:num>
  <w:num w:numId="7">
    <w:abstractNumId w:val="7"/>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31745"/>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1C20C2"/>
    <w:rsid w:val="00004C86"/>
    <w:rsid w:val="00010D22"/>
    <w:rsid w:val="00022BD5"/>
    <w:rsid w:val="00023FB2"/>
    <w:rsid w:val="00025ED0"/>
    <w:rsid w:val="0002684A"/>
    <w:rsid w:val="000273C2"/>
    <w:rsid w:val="0006708B"/>
    <w:rsid w:val="00083008"/>
    <w:rsid w:val="00083177"/>
    <w:rsid w:val="0008532F"/>
    <w:rsid w:val="000B0F72"/>
    <w:rsid w:val="000C4CCE"/>
    <w:rsid w:val="000C76D4"/>
    <w:rsid w:val="000D3DFE"/>
    <w:rsid w:val="000D4147"/>
    <w:rsid w:val="000D6A7D"/>
    <w:rsid w:val="000E7F75"/>
    <w:rsid w:val="000F4099"/>
    <w:rsid w:val="000F5160"/>
    <w:rsid w:val="000F54B5"/>
    <w:rsid w:val="00105BA3"/>
    <w:rsid w:val="00113A35"/>
    <w:rsid w:val="001164AA"/>
    <w:rsid w:val="0012066A"/>
    <w:rsid w:val="001212C9"/>
    <w:rsid w:val="001262F6"/>
    <w:rsid w:val="00134EBD"/>
    <w:rsid w:val="00147F66"/>
    <w:rsid w:val="00150333"/>
    <w:rsid w:val="00155720"/>
    <w:rsid w:val="00172167"/>
    <w:rsid w:val="001731DC"/>
    <w:rsid w:val="0017418B"/>
    <w:rsid w:val="001A0A9D"/>
    <w:rsid w:val="001A2B33"/>
    <w:rsid w:val="001A40E3"/>
    <w:rsid w:val="001A7E5A"/>
    <w:rsid w:val="001C20C2"/>
    <w:rsid w:val="001C4E5F"/>
    <w:rsid w:val="001D193F"/>
    <w:rsid w:val="001D39E0"/>
    <w:rsid w:val="001D4906"/>
    <w:rsid w:val="001D6345"/>
    <w:rsid w:val="001E6FA3"/>
    <w:rsid w:val="001F00F8"/>
    <w:rsid w:val="002258DC"/>
    <w:rsid w:val="00231F56"/>
    <w:rsid w:val="00244E24"/>
    <w:rsid w:val="002529FD"/>
    <w:rsid w:val="00261885"/>
    <w:rsid w:val="00262884"/>
    <w:rsid w:val="00263D14"/>
    <w:rsid w:val="00271822"/>
    <w:rsid w:val="002733EF"/>
    <w:rsid w:val="002759FB"/>
    <w:rsid w:val="00275D38"/>
    <w:rsid w:val="00275F5E"/>
    <w:rsid w:val="00290C9C"/>
    <w:rsid w:val="002C024B"/>
    <w:rsid w:val="002C2101"/>
    <w:rsid w:val="002C7ADD"/>
    <w:rsid w:val="002D5543"/>
    <w:rsid w:val="002E0786"/>
    <w:rsid w:val="002E2F80"/>
    <w:rsid w:val="002E4D06"/>
    <w:rsid w:val="002F3546"/>
    <w:rsid w:val="003008DB"/>
    <w:rsid w:val="00315F03"/>
    <w:rsid w:val="00332A98"/>
    <w:rsid w:val="003427A7"/>
    <w:rsid w:val="003444B1"/>
    <w:rsid w:val="00375C15"/>
    <w:rsid w:val="003A4FE0"/>
    <w:rsid w:val="003B1BDB"/>
    <w:rsid w:val="0040228E"/>
    <w:rsid w:val="00402670"/>
    <w:rsid w:val="004048A8"/>
    <w:rsid w:val="00410B29"/>
    <w:rsid w:val="00410BE7"/>
    <w:rsid w:val="00422662"/>
    <w:rsid w:val="00425129"/>
    <w:rsid w:val="00433DD8"/>
    <w:rsid w:val="00442153"/>
    <w:rsid w:val="0044440E"/>
    <w:rsid w:val="004444CA"/>
    <w:rsid w:val="00464048"/>
    <w:rsid w:val="00465E70"/>
    <w:rsid w:val="004944EB"/>
    <w:rsid w:val="0049658A"/>
    <w:rsid w:val="004A0021"/>
    <w:rsid w:val="004A1524"/>
    <w:rsid w:val="004A15D3"/>
    <w:rsid w:val="004A2BD0"/>
    <w:rsid w:val="004A3806"/>
    <w:rsid w:val="004A7FE6"/>
    <w:rsid w:val="004B2BC0"/>
    <w:rsid w:val="004B6F1F"/>
    <w:rsid w:val="004B7DA0"/>
    <w:rsid w:val="005000DF"/>
    <w:rsid w:val="0051019F"/>
    <w:rsid w:val="00542C29"/>
    <w:rsid w:val="00544D1F"/>
    <w:rsid w:val="0055679B"/>
    <w:rsid w:val="005709DC"/>
    <w:rsid w:val="005747F9"/>
    <w:rsid w:val="00580753"/>
    <w:rsid w:val="005920D4"/>
    <w:rsid w:val="005A3C90"/>
    <w:rsid w:val="005C2CC6"/>
    <w:rsid w:val="005F0397"/>
    <w:rsid w:val="00607719"/>
    <w:rsid w:val="00616FA8"/>
    <w:rsid w:val="00634169"/>
    <w:rsid w:val="006408A4"/>
    <w:rsid w:val="00641BCC"/>
    <w:rsid w:val="0064515E"/>
    <w:rsid w:val="00652D33"/>
    <w:rsid w:val="00656CE6"/>
    <w:rsid w:val="00657B90"/>
    <w:rsid w:val="006606A6"/>
    <w:rsid w:val="00665A1C"/>
    <w:rsid w:val="0067369D"/>
    <w:rsid w:val="00693783"/>
    <w:rsid w:val="006B23D8"/>
    <w:rsid w:val="006B6120"/>
    <w:rsid w:val="006C1D6C"/>
    <w:rsid w:val="006D0F16"/>
    <w:rsid w:val="006D2EA6"/>
    <w:rsid w:val="006D5D7D"/>
    <w:rsid w:val="006E0E9C"/>
    <w:rsid w:val="006E23A3"/>
    <w:rsid w:val="006E6021"/>
    <w:rsid w:val="006F3151"/>
    <w:rsid w:val="006F5AA7"/>
    <w:rsid w:val="006F763E"/>
    <w:rsid w:val="00700471"/>
    <w:rsid w:val="00705398"/>
    <w:rsid w:val="0071169D"/>
    <w:rsid w:val="0071190E"/>
    <w:rsid w:val="00713D8E"/>
    <w:rsid w:val="0071782E"/>
    <w:rsid w:val="007231E8"/>
    <w:rsid w:val="00727E4D"/>
    <w:rsid w:val="007347B3"/>
    <w:rsid w:val="007377E1"/>
    <w:rsid w:val="00747676"/>
    <w:rsid w:val="0076548F"/>
    <w:rsid w:val="00767726"/>
    <w:rsid w:val="0077167F"/>
    <w:rsid w:val="00785677"/>
    <w:rsid w:val="00791944"/>
    <w:rsid w:val="00792C93"/>
    <w:rsid w:val="0079409A"/>
    <w:rsid w:val="007A6C66"/>
    <w:rsid w:val="007E07CB"/>
    <w:rsid w:val="007F30B2"/>
    <w:rsid w:val="008036F1"/>
    <w:rsid w:val="00805186"/>
    <w:rsid w:val="00811AC9"/>
    <w:rsid w:val="008149D1"/>
    <w:rsid w:val="008237BB"/>
    <w:rsid w:val="00847E8D"/>
    <w:rsid w:val="0086262B"/>
    <w:rsid w:val="00865485"/>
    <w:rsid w:val="00871B9C"/>
    <w:rsid w:val="00871D91"/>
    <w:rsid w:val="00873A79"/>
    <w:rsid w:val="00874DCD"/>
    <w:rsid w:val="008A540E"/>
    <w:rsid w:val="008B07DF"/>
    <w:rsid w:val="008C6FC4"/>
    <w:rsid w:val="008F55EE"/>
    <w:rsid w:val="008F5BFA"/>
    <w:rsid w:val="00906B3E"/>
    <w:rsid w:val="009167C7"/>
    <w:rsid w:val="00926C05"/>
    <w:rsid w:val="009353C9"/>
    <w:rsid w:val="009553D5"/>
    <w:rsid w:val="0097174C"/>
    <w:rsid w:val="00974622"/>
    <w:rsid w:val="009B76E0"/>
    <w:rsid w:val="009C1ECA"/>
    <w:rsid w:val="009D025A"/>
    <w:rsid w:val="009D4F79"/>
    <w:rsid w:val="009D60F6"/>
    <w:rsid w:val="00A040B7"/>
    <w:rsid w:val="00A124A3"/>
    <w:rsid w:val="00A226F8"/>
    <w:rsid w:val="00A32792"/>
    <w:rsid w:val="00A444D2"/>
    <w:rsid w:val="00A65D79"/>
    <w:rsid w:val="00A7521F"/>
    <w:rsid w:val="00AC3465"/>
    <w:rsid w:val="00AE23E5"/>
    <w:rsid w:val="00AF0D4D"/>
    <w:rsid w:val="00AF3E49"/>
    <w:rsid w:val="00B049CF"/>
    <w:rsid w:val="00B052F6"/>
    <w:rsid w:val="00B068D4"/>
    <w:rsid w:val="00B12B9A"/>
    <w:rsid w:val="00B21848"/>
    <w:rsid w:val="00B21AF8"/>
    <w:rsid w:val="00B224A3"/>
    <w:rsid w:val="00B42ADA"/>
    <w:rsid w:val="00B450B6"/>
    <w:rsid w:val="00B50847"/>
    <w:rsid w:val="00B50BC4"/>
    <w:rsid w:val="00B77315"/>
    <w:rsid w:val="00B805A9"/>
    <w:rsid w:val="00B84D06"/>
    <w:rsid w:val="00B9236A"/>
    <w:rsid w:val="00B94BF2"/>
    <w:rsid w:val="00B964F8"/>
    <w:rsid w:val="00B97621"/>
    <w:rsid w:val="00BA4B70"/>
    <w:rsid w:val="00BA6AA8"/>
    <w:rsid w:val="00BB0852"/>
    <w:rsid w:val="00BB5006"/>
    <w:rsid w:val="00BC453A"/>
    <w:rsid w:val="00BC5354"/>
    <w:rsid w:val="00BD16C8"/>
    <w:rsid w:val="00BD31AF"/>
    <w:rsid w:val="00BD7791"/>
    <w:rsid w:val="00BE2776"/>
    <w:rsid w:val="00BE742D"/>
    <w:rsid w:val="00C000B2"/>
    <w:rsid w:val="00C113A0"/>
    <w:rsid w:val="00C17A88"/>
    <w:rsid w:val="00C2689E"/>
    <w:rsid w:val="00C423BC"/>
    <w:rsid w:val="00C463B1"/>
    <w:rsid w:val="00C46FF5"/>
    <w:rsid w:val="00C52B08"/>
    <w:rsid w:val="00C56706"/>
    <w:rsid w:val="00C64265"/>
    <w:rsid w:val="00C6495A"/>
    <w:rsid w:val="00C67699"/>
    <w:rsid w:val="00C84012"/>
    <w:rsid w:val="00C84364"/>
    <w:rsid w:val="00C865D4"/>
    <w:rsid w:val="00C9428C"/>
    <w:rsid w:val="00C94E08"/>
    <w:rsid w:val="00CC2C11"/>
    <w:rsid w:val="00CC4EE3"/>
    <w:rsid w:val="00CC5035"/>
    <w:rsid w:val="00CD2842"/>
    <w:rsid w:val="00CD7F1A"/>
    <w:rsid w:val="00CE11AC"/>
    <w:rsid w:val="00CE4608"/>
    <w:rsid w:val="00CF0585"/>
    <w:rsid w:val="00D108D8"/>
    <w:rsid w:val="00D160D5"/>
    <w:rsid w:val="00D20359"/>
    <w:rsid w:val="00D31244"/>
    <w:rsid w:val="00D31F9B"/>
    <w:rsid w:val="00D33035"/>
    <w:rsid w:val="00D34698"/>
    <w:rsid w:val="00D50166"/>
    <w:rsid w:val="00D62071"/>
    <w:rsid w:val="00D70265"/>
    <w:rsid w:val="00D77595"/>
    <w:rsid w:val="00D810C4"/>
    <w:rsid w:val="00D817BE"/>
    <w:rsid w:val="00D86E32"/>
    <w:rsid w:val="00D95EBB"/>
    <w:rsid w:val="00DB35F5"/>
    <w:rsid w:val="00DC03C7"/>
    <w:rsid w:val="00DC2B1C"/>
    <w:rsid w:val="00DC5410"/>
    <w:rsid w:val="00DC5E12"/>
    <w:rsid w:val="00DC6C5A"/>
    <w:rsid w:val="00DD0AEB"/>
    <w:rsid w:val="00DF2EA1"/>
    <w:rsid w:val="00E02625"/>
    <w:rsid w:val="00E03C0C"/>
    <w:rsid w:val="00E0563A"/>
    <w:rsid w:val="00E073DB"/>
    <w:rsid w:val="00E145CA"/>
    <w:rsid w:val="00E33988"/>
    <w:rsid w:val="00E373B6"/>
    <w:rsid w:val="00E4369D"/>
    <w:rsid w:val="00E51AD3"/>
    <w:rsid w:val="00E774F9"/>
    <w:rsid w:val="00E77C21"/>
    <w:rsid w:val="00E97DFD"/>
    <w:rsid w:val="00EA32A5"/>
    <w:rsid w:val="00EB56A3"/>
    <w:rsid w:val="00EC1CC8"/>
    <w:rsid w:val="00EC538F"/>
    <w:rsid w:val="00EE7835"/>
    <w:rsid w:val="00F07D97"/>
    <w:rsid w:val="00F2093D"/>
    <w:rsid w:val="00F40768"/>
    <w:rsid w:val="00F47464"/>
    <w:rsid w:val="00F547A5"/>
    <w:rsid w:val="00F568C2"/>
    <w:rsid w:val="00F650C4"/>
    <w:rsid w:val="00F77EF8"/>
    <w:rsid w:val="00F8653D"/>
    <w:rsid w:val="00F87001"/>
    <w:rsid w:val="00F9097B"/>
    <w:rsid w:val="00FA1E1E"/>
    <w:rsid w:val="00FB1E02"/>
    <w:rsid w:val="00FD444E"/>
    <w:rsid w:val="00FD7C50"/>
    <w:rsid w:val="00FE770F"/>
    <w:rsid w:val="00FF07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7595"/>
    <w:pPr>
      <w:widowControl w:val="0"/>
      <w:suppressAutoHyphens/>
    </w:pPr>
    <w:rPr>
      <w:rFonts w:eastAsia="Lucida Sans Unicode"/>
      <w:sz w:val="24"/>
      <w:szCs w:val="24"/>
    </w:rPr>
  </w:style>
  <w:style w:type="paragraph" w:styleId="Ttulo1">
    <w:name w:val="heading 1"/>
    <w:basedOn w:val="Normal"/>
    <w:next w:val="Normal"/>
    <w:link w:val="Ttulo1Char"/>
    <w:qFormat/>
    <w:rsid w:val="00871B9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qFormat/>
    <w:rsid w:val="00D77595"/>
    <w:pPr>
      <w:keepNext/>
      <w:tabs>
        <w:tab w:val="num" w:pos="0"/>
      </w:tabs>
      <w:outlineLvl w:val="1"/>
    </w:pPr>
    <w:rPr>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rsid w:val="00D77595"/>
  </w:style>
  <w:style w:type="character" w:customStyle="1" w:styleId="WW-Absatz-Standardschriftart">
    <w:name w:val="WW-Absatz-Standardschriftart"/>
    <w:rsid w:val="00D77595"/>
  </w:style>
  <w:style w:type="character" w:customStyle="1" w:styleId="WW-Absatz-Standardschriftart1">
    <w:name w:val="WW-Absatz-Standardschriftart1"/>
    <w:rsid w:val="00D77595"/>
  </w:style>
  <w:style w:type="character" w:customStyle="1" w:styleId="WW-Absatz-Standardschriftart11">
    <w:name w:val="WW-Absatz-Standardschriftart11"/>
    <w:rsid w:val="00D77595"/>
  </w:style>
  <w:style w:type="character" w:customStyle="1" w:styleId="WW-Absatz-Standardschriftart111">
    <w:name w:val="WW-Absatz-Standardschriftart111"/>
    <w:rsid w:val="00D77595"/>
  </w:style>
  <w:style w:type="character" w:customStyle="1" w:styleId="WW-Absatz-Standardschriftart1111">
    <w:name w:val="WW-Absatz-Standardschriftart1111"/>
    <w:rsid w:val="00D77595"/>
  </w:style>
  <w:style w:type="character" w:customStyle="1" w:styleId="WW-Absatz-Standardschriftart11111">
    <w:name w:val="WW-Absatz-Standardschriftart11111"/>
    <w:rsid w:val="00D77595"/>
  </w:style>
  <w:style w:type="character" w:customStyle="1" w:styleId="WW-Absatz-Standardschriftart111111">
    <w:name w:val="WW-Absatz-Standardschriftart111111"/>
    <w:rsid w:val="00D77595"/>
  </w:style>
  <w:style w:type="character" w:customStyle="1" w:styleId="WW-Absatz-Standardschriftart1111111">
    <w:name w:val="WW-Absatz-Standardschriftart1111111"/>
    <w:rsid w:val="00D77595"/>
  </w:style>
  <w:style w:type="character" w:customStyle="1" w:styleId="WW-Absatz-Standardschriftart11111111">
    <w:name w:val="WW-Absatz-Standardschriftart11111111"/>
    <w:rsid w:val="00D77595"/>
  </w:style>
  <w:style w:type="character" w:customStyle="1" w:styleId="WW-Absatz-Standardschriftart111111111">
    <w:name w:val="WW-Absatz-Standardschriftart111111111"/>
    <w:rsid w:val="00D77595"/>
  </w:style>
  <w:style w:type="character" w:styleId="Hyperlink">
    <w:name w:val="Hyperlink"/>
    <w:rsid w:val="00D77595"/>
    <w:rPr>
      <w:color w:val="000080"/>
      <w:u w:val="single"/>
    </w:rPr>
  </w:style>
  <w:style w:type="character" w:styleId="HiperlinkVisitado">
    <w:name w:val="FollowedHyperlink"/>
    <w:rsid w:val="00D77595"/>
    <w:rPr>
      <w:color w:val="800000"/>
      <w:u w:val="single"/>
    </w:rPr>
  </w:style>
  <w:style w:type="character" w:customStyle="1" w:styleId="Smbolosdenumerao">
    <w:name w:val="Símbolos de numeração"/>
    <w:rsid w:val="00D77595"/>
  </w:style>
  <w:style w:type="paragraph" w:customStyle="1" w:styleId="Captulo">
    <w:name w:val="Capítulo"/>
    <w:basedOn w:val="Normal"/>
    <w:next w:val="Corpodetexto"/>
    <w:rsid w:val="00D77595"/>
    <w:pPr>
      <w:keepNext/>
      <w:spacing w:before="240" w:after="120"/>
    </w:pPr>
    <w:rPr>
      <w:rFonts w:ascii="Arial" w:hAnsi="Arial" w:cs="Tahoma"/>
      <w:sz w:val="28"/>
      <w:szCs w:val="28"/>
    </w:rPr>
  </w:style>
  <w:style w:type="paragraph" w:styleId="Corpodetexto">
    <w:name w:val="Body Text"/>
    <w:basedOn w:val="Normal"/>
    <w:rsid w:val="00D77595"/>
    <w:pPr>
      <w:spacing w:after="120"/>
    </w:pPr>
  </w:style>
  <w:style w:type="paragraph" w:styleId="Lista">
    <w:name w:val="List"/>
    <w:basedOn w:val="Corpodetexto"/>
    <w:rsid w:val="00D77595"/>
    <w:rPr>
      <w:rFonts w:cs="Tahoma"/>
    </w:rPr>
  </w:style>
  <w:style w:type="paragraph" w:customStyle="1" w:styleId="Legenda1">
    <w:name w:val="Legenda1"/>
    <w:basedOn w:val="Normal"/>
    <w:rsid w:val="00D77595"/>
    <w:pPr>
      <w:suppressLineNumbers/>
      <w:spacing w:before="120" w:after="120"/>
    </w:pPr>
    <w:rPr>
      <w:rFonts w:cs="Tahoma"/>
      <w:i/>
      <w:iCs/>
    </w:rPr>
  </w:style>
  <w:style w:type="paragraph" w:customStyle="1" w:styleId="ndice">
    <w:name w:val="Índice"/>
    <w:basedOn w:val="Normal"/>
    <w:rsid w:val="00D77595"/>
    <w:pPr>
      <w:suppressLineNumbers/>
    </w:pPr>
    <w:rPr>
      <w:rFonts w:cs="Tahoma"/>
    </w:rPr>
  </w:style>
  <w:style w:type="paragraph" w:customStyle="1" w:styleId="Contedodatabela">
    <w:name w:val="Conteúdo da tabela"/>
    <w:basedOn w:val="Normal"/>
    <w:rsid w:val="00D77595"/>
    <w:pPr>
      <w:suppressLineNumbers/>
    </w:pPr>
  </w:style>
  <w:style w:type="paragraph" w:customStyle="1" w:styleId="Ttulodatabela">
    <w:name w:val="Título da tabela"/>
    <w:basedOn w:val="Contedodatabela"/>
    <w:rsid w:val="00D77595"/>
    <w:pPr>
      <w:jc w:val="center"/>
    </w:pPr>
    <w:rPr>
      <w:b/>
      <w:bCs/>
      <w:i/>
      <w:iCs/>
    </w:rPr>
  </w:style>
  <w:style w:type="paragraph" w:styleId="Cabealho">
    <w:name w:val="header"/>
    <w:basedOn w:val="Normal"/>
    <w:rsid w:val="00D77595"/>
    <w:pPr>
      <w:suppressLineNumbers/>
      <w:tabs>
        <w:tab w:val="center" w:pos="4818"/>
        <w:tab w:val="right" w:pos="9637"/>
      </w:tabs>
    </w:pPr>
  </w:style>
  <w:style w:type="paragraph" w:styleId="Rodap">
    <w:name w:val="footer"/>
    <w:basedOn w:val="Normal"/>
    <w:rsid w:val="00D77595"/>
    <w:pPr>
      <w:suppressLineNumbers/>
      <w:tabs>
        <w:tab w:val="center" w:pos="4818"/>
        <w:tab w:val="right" w:pos="9637"/>
      </w:tabs>
    </w:pPr>
  </w:style>
  <w:style w:type="paragraph" w:styleId="Ttulo">
    <w:name w:val="Title"/>
    <w:basedOn w:val="Normal"/>
    <w:link w:val="TtuloChar"/>
    <w:qFormat/>
    <w:rsid w:val="008F55EE"/>
    <w:pPr>
      <w:widowControl/>
      <w:suppressAutoHyphens w:val="0"/>
      <w:spacing w:before="100" w:beforeAutospacing="1" w:after="100" w:afterAutospacing="1"/>
    </w:pPr>
    <w:rPr>
      <w:rFonts w:eastAsia="Times New Roman"/>
    </w:rPr>
  </w:style>
  <w:style w:type="character" w:styleId="Forte">
    <w:name w:val="Strong"/>
    <w:qFormat/>
    <w:rsid w:val="008F55EE"/>
    <w:rPr>
      <w:b/>
      <w:bCs/>
    </w:rPr>
  </w:style>
  <w:style w:type="paragraph" w:styleId="Textodebalo">
    <w:name w:val="Balloon Text"/>
    <w:basedOn w:val="Normal"/>
    <w:semiHidden/>
    <w:rsid w:val="00442153"/>
    <w:rPr>
      <w:rFonts w:ascii="Tahoma" w:hAnsi="Tahoma" w:cs="Tahoma"/>
      <w:sz w:val="16"/>
      <w:szCs w:val="16"/>
    </w:rPr>
  </w:style>
  <w:style w:type="character" w:customStyle="1" w:styleId="TtuloChar">
    <w:name w:val="Título Char"/>
    <w:link w:val="Ttulo"/>
    <w:rsid w:val="001A0A9D"/>
    <w:rPr>
      <w:sz w:val="24"/>
      <w:szCs w:val="24"/>
    </w:rPr>
  </w:style>
  <w:style w:type="table" w:styleId="Tabelacomgrade">
    <w:name w:val="Table Grid"/>
    <w:basedOn w:val="Tabelanormal"/>
    <w:rsid w:val="0076772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argrafodaLista">
    <w:name w:val="List Paragraph"/>
    <w:basedOn w:val="Normal"/>
    <w:link w:val="PargrafodaListaChar"/>
    <w:uiPriority w:val="34"/>
    <w:qFormat/>
    <w:rsid w:val="008237BB"/>
    <w:pPr>
      <w:widowControl/>
      <w:suppressAutoHyphens w:val="0"/>
      <w:ind w:left="708"/>
    </w:pPr>
    <w:rPr>
      <w:rFonts w:eastAsia="Times New Roman"/>
      <w:sz w:val="20"/>
      <w:szCs w:val="20"/>
    </w:rPr>
  </w:style>
  <w:style w:type="character" w:customStyle="1" w:styleId="Ttulo1Char">
    <w:name w:val="Título 1 Char"/>
    <w:basedOn w:val="Fontepargpadro"/>
    <w:link w:val="Ttulo1"/>
    <w:rsid w:val="00871B9C"/>
    <w:rPr>
      <w:rFonts w:asciiTheme="majorHAnsi" w:eastAsiaTheme="majorEastAsia" w:hAnsiTheme="majorHAnsi" w:cstheme="majorBidi"/>
      <w:b/>
      <w:bCs/>
      <w:color w:val="365F91" w:themeColor="accent1" w:themeShade="BF"/>
      <w:sz w:val="28"/>
      <w:szCs w:val="28"/>
    </w:rPr>
  </w:style>
  <w:style w:type="paragraph" w:styleId="Corpodetexto3">
    <w:name w:val="Body Text 3"/>
    <w:basedOn w:val="Normal"/>
    <w:link w:val="Corpodetexto3Char"/>
    <w:rsid w:val="00871B9C"/>
    <w:pPr>
      <w:widowControl/>
      <w:suppressAutoHyphens w:val="0"/>
      <w:overflowPunct w:val="0"/>
      <w:autoSpaceDE w:val="0"/>
      <w:autoSpaceDN w:val="0"/>
      <w:adjustRightInd w:val="0"/>
      <w:spacing w:after="120"/>
      <w:textAlignment w:val="baseline"/>
    </w:pPr>
    <w:rPr>
      <w:rFonts w:eastAsia="Times New Roman"/>
      <w:sz w:val="16"/>
      <w:szCs w:val="16"/>
    </w:rPr>
  </w:style>
  <w:style w:type="character" w:customStyle="1" w:styleId="Corpodetexto3Char">
    <w:name w:val="Corpo de texto 3 Char"/>
    <w:basedOn w:val="Fontepargpadro"/>
    <w:link w:val="Corpodetexto3"/>
    <w:rsid w:val="00871B9C"/>
    <w:rPr>
      <w:sz w:val="16"/>
      <w:szCs w:val="16"/>
    </w:rPr>
  </w:style>
  <w:style w:type="character" w:styleId="Refdecomentrio">
    <w:name w:val="annotation reference"/>
    <w:basedOn w:val="Fontepargpadro"/>
    <w:rsid w:val="00871B9C"/>
    <w:rPr>
      <w:sz w:val="16"/>
      <w:szCs w:val="16"/>
    </w:rPr>
  </w:style>
  <w:style w:type="paragraph" w:customStyle="1" w:styleId="PT">
    <w:name w:val="PT"/>
    <w:basedOn w:val="Normal"/>
    <w:rsid w:val="00871B9C"/>
    <w:pPr>
      <w:widowControl/>
      <w:suppressAutoHyphens w:val="0"/>
      <w:overflowPunct w:val="0"/>
      <w:autoSpaceDE w:val="0"/>
      <w:autoSpaceDN w:val="0"/>
      <w:adjustRightInd w:val="0"/>
      <w:spacing w:line="360" w:lineRule="atLeast"/>
      <w:jc w:val="both"/>
      <w:textAlignment w:val="baseline"/>
    </w:pPr>
    <w:rPr>
      <w:rFonts w:ascii="Arial" w:eastAsia="Times New Roman" w:hAnsi="Arial"/>
      <w:b/>
      <w:spacing w:val="30"/>
      <w:szCs w:val="20"/>
    </w:rPr>
  </w:style>
  <w:style w:type="character" w:customStyle="1" w:styleId="PargrafodaListaChar">
    <w:name w:val="Parágrafo da Lista Char"/>
    <w:link w:val="PargrafodaLista"/>
    <w:uiPriority w:val="34"/>
    <w:locked/>
    <w:rsid w:val="00871B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310623">
      <w:bodyDiv w:val="1"/>
      <w:marLeft w:val="0"/>
      <w:marRight w:val="0"/>
      <w:marTop w:val="0"/>
      <w:marBottom w:val="0"/>
      <w:divBdr>
        <w:top w:val="none" w:sz="0" w:space="0" w:color="auto"/>
        <w:left w:val="none" w:sz="0" w:space="0" w:color="auto"/>
        <w:bottom w:val="none" w:sz="0" w:space="0" w:color="auto"/>
        <w:right w:val="none" w:sz="0" w:space="0" w:color="auto"/>
      </w:divBdr>
    </w:div>
    <w:div w:id="652635212">
      <w:bodyDiv w:val="1"/>
      <w:marLeft w:val="0"/>
      <w:marRight w:val="0"/>
      <w:marTop w:val="0"/>
      <w:marBottom w:val="0"/>
      <w:divBdr>
        <w:top w:val="none" w:sz="0" w:space="0" w:color="auto"/>
        <w:left w:val="none" w:sz="0" w:space="0" w:color="auto"/>
        <w:bottom w:val="none" w:sz="0" w:space="0" w:color="auto"/>
        <w:right w:val="none" w:sz="0" w:space="0" w:color="auto"/>
      </w:divBdr>
    </w:div>
    <w:div w:id="786660579">
      <w:bodyDiv w:val="1"/>
      <w:marLeft w:val="0"/>
      <w:marRight w:val="0"/>
      <w:marTop w:val="0"/>
      <w:marBottom w:val="0"/>
      <w:divBdr>
        <w:top w:val="none" w:sz="0" w:space="0" w:color="auto"/>
        <w:left w:val="none" w:sz="0" w:space="0" w:color="auto"/>
        <w:bottom w:val="none" w:sz="0" w:space="0" w:color="auto"/>
        <w:right w:val="none" w:sz="0" w:space="0" w:color="auto"/>
      </w:divBdr>
    </w:div>
    <w:div w:id="882592858">
      <w:bodyDiv w:val="1"/>
      <w:marLeft w:val="0"/>
      <w:marRight w:val="0"/>
      <w:marTop w:val="0"/>
      <w:marBottom w:val="0"/>
      <w:divBdr>
        <w:top w:val="none" w:sz="0" w:space="0" w:color="auto"/>
        <w:left w:val="none" w:sz="0" w:space="0" w:color="auto"/>
        <w:bottom w:val="none" w:sz="0" w:space="0" w:color="auto"/>
        <w:right w:val="none" w:sz="0" w:space="0" w:color="auto"/>
      </w:divBdr>
    </w:div>
    <w:div w:id="1331180839">
      <w:bodyDiv w:val="1"/>
      <w:marLeft w:val="0"/>
      <w:marRight w:val="0"/>
      <w:marTop w:val="0"/>
      <w:marBottom w:val="0"/>
      <w:divBdr>
        <w:top w:val="none" w:sz="0" w:space="0" w:color="auto"/>
        <w:left w:val="none" w:sz="0" w:space="0" w:color="auto"/>
        <w:bottom w:val="none" w:sz="0" w:space="0" w:color="auto"/>
        <w:right w:val="none" w:sz="0" w:space="0" w:color="auto"/>
      </w:divBdr>
    </w:div>
    <w:div w:id="1532844015">
      <w:bodyDiv w:val="1"/>
      <w:marLeft w:val="0"/>
      <w:marRight w:val="0"/>
      <w:marTop w:val="0"/>
      <w:marBottom w:val="0"/>
      <w:divBdr>
        <w:top w:val="none" w:sz="0" w:space="0" w:color="auto"/>
        <w:left w:val="none" w:sz="0" w:space="0" w:color="auto"/>
        <w:bottom w:val="none" w:sz="0" w:space="0" w:color="auto"/>
        <w:right w:val="none" w:sz="0" w:space="0" w:color="auto"/>
      </w:divBdr>
      <w:divsChild>
        <w:div w:id="255989438">
          <w:marLeft w:val="0"/>
          <w:marRight w:val="0"/>
          <w:marTop w:val="0"/>
          <w:marBottom w:val="0"/>
          <w:divBdr>
            <w:top w:val="none" w:sz="0" w:space="0" w:color="auto"/>
            <w:left w:val="none" w:sz="0" w:space="0" w:color="auto"/>
            <w:bottom w:val="none" w:sz="0" w:space="0" w:color="auto"/>
            <w:right w:val="none" w:sz="0" w:space="0" w:color="auto"/>
          </w:divBdr>
        </w:div>
        <w:div w:id="412313229">
          <w:marLeft w:val="0"/>
          <w:marRight w:val="0"/>
          <w:marTop w:val="0"/>
          <w:marBottom w:val="0"/>
          <w:divBdr>
            <w:top w:val="none" w:sz="0" w:space="0" w:color="auto"/>
            <w:left w:val="none" w:sz="0" w:space="0" w:color="auto"/>
            <w:bottom w:val="none" w:sz="0" w:space="0" w:color="auto"/>
            <w:right w:val="none" w:sz="0" w:space="0" w:color="auto"/>
          </w:divBdr>
        </w:div>
        <w:div w:id="845284354">
          <w:marLeft w:val="0"/>
          <w:marRight w:val="0"/>
          <w:marTop w:val="0"/>
          <w:marBottom w:val="0"/>
          <w:divBdr>
            <w:top w:val="none" w:sz="0" w:space="0" w:color="auto"/>
            <w:left w:val="none" w:sz="0" w:space="0" w:color="auto"/>
            <w:bottom w:val="none" w:sz="0" w:space="0" w:color="auto"/>
            <w:right w:val="none" w:sz="0" w:space="0" w:color="auto"/>
          </w:divBdr>
        </w:div>
        <w:div w:id="1736661033">
          <w:marLeft w:val="0"/>
          <w:marRight w:val="0"/>
          <w:marTop w:val="0"/>
          <w:marBottom w:val="0"/>
          <w:divBdr>
            <w:top w:val="none" w:sz="0" w:space="0" w:color="auto"/>
            <w:left w:val="none" w:sz="0" w:space="0" w:color="auto"/>
            <w:bottom w:val="none" w:sz="0" w:space="0" w:color="auto"/>
            <w:right w:val="none" w:sz="0" w:space="0" w:color="auto"/>
          </w:divBdr>
        </w:div>
      </w:divsChild>
    </w:div>
    <w:div w:id="1534925611">
      <w:bodyDiv w:val="1"/>
      <w:marLeft w:val="0"/>
      <w:marRight w:val="0"/>
      <w:marTop w:val="0"/>
      <w:marBottom w:val="0"/>
      <w:divBdr>
        <w:top w:val="none" w:sz="0" w:space="0" w:color="auto"/>
        <w:left w:val="none" w:sz="0" w:space="0" w:color="auto"/>
        <w:bottom w:val="none" w:sz="0" w:space="0" w:color="auto"/>
        <w:right w:val="none" w:sz="0" w:space="0" w:color="auto"/>
      </w:divBdr>
    </w:div>
    <w:div w:id="1708144727">
      <w:bodyDiv w:val="1"/>
      <w:marLeft w:val="0"/>
      <w:marRight w:val="0"/>
      <w:marTop w:val="0"/>
      <w:marBottom w:val="0"/>
      <w:divBdr>
        <w:top w:val="none" w:sz="0" w:space="0" w:color="auto"/>
        <w:left w:val="none" w:sz="0" w:space="0" w:color="auto"/>
        <w:bottom w:val="none" w:sz="0" w:space="0" w:color="auto"/>
        <w:right w:val="none" w:sz="0" w:space="0" w:color="auto"/>
      </w:divBdr>
    </w:div>
    <w:div w:id="207238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2384</Words>
  <Characters>12879</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ATESTADE DE CAPACIDADE TÉCNICA</vt:lpstr>
    </vt:vector>
  </TitlesOfParts>
  <Company>Microsoft</Company>
  <LinksUpToDate>false</LinksUpToDate>
  <CharactersWithSpaces>15233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ATESTADE DE CAPACIDADE TÉCNICA</dc:title>
  <dc:creator>User</dc:creator>
  <cp:lastModifiedBy>Leonardo Beckert</cp:lastModifiedBy>
  <cp:revision>4</cp:revision>
  <cp:lastPrinted>2021-05-27T16:10:00Z</cp:lastPrinted>
  <dcterms:created xsi:type="dcterms:W3CDTF">2021-08-19T15:56:00Z</dcterms:created>
  <dcterms:modified xsi:type="dcterms:W3CDTF">2021-08-20T12:38:00Z</dcterms:modified>
</cp:coreProperties>
</file>